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7BE74004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A03068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7779E6D1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BB31BF">
        <w:rPr>
          <w:rFonts w:ascii="Times New Roman" w:hAnsi="Times New Roman"/>
          <w:b/>
          <w:noProof/>
          <w:color w:val="FF0000"/>
          <w:lang w:eastAsia="pt-PT"/>
        </w:rPr>
        <w:t>XXXII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6982C4B3" w:rsidR="00B84CA3" w:rsidRDefault="00E72A3F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“V</w:t>
      </w:r>
      <w:r w:rsidRPr="00623745">
        <w:rPr>
          <w:rFonts w:ascii="Times New Roman" w:hAnsi="Times New Roman"/>
          <w:shd w:val="clear" w:color="auto" w:fill="FFFFFF"/>
        </w:rPr>
        <w:t>igiai, porque não sabeis o dia nem a hora</w:t>
      </w:r>
      <w:r>
        <w:rPr>
          <w:rFonts w:ascii="Times New Roman" w:hAnsi="Times New Roman"/>
          <w:shd w:val="clear" w:color="auto" w:fill="FFFFFF"/>
        </w:rPr>
        <w:t>”</w:t>
      </w:r>
    </w:p>
    <w:p w14:paraId="31162B59" w14:textId="77777777" w:rsidR="00E72A3F" w:rsidRDefault="00E72A3F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5E35303" w14:textId="77777777" w:rsidR="00E72A3F" w:rsidRPr="00815143" w:rsidRDefault="00E72A3F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E72A3F" w:rsidRDefault="001F5C3D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E72A3F" w:rsidRDefault="00815143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 w:rsidRPr="00E72A3F">
        <w:rPr>
          <w:rFonts w:ascii="Times New Roman" w:hAnsi="Times New Roman"/>
          <w:b/>
          <w:color w:val="FF0000"/>
        </w:rPr>
        <w:t>Itinerário simbólico</w:t>
      </w:r>
    </w:p>
    <w:p w14:paraId="3A0798D9" w14:textId="2DCE60C6" w:rsidR="00B84CA3" w:rsidRPr="00A50F91" w:rsidRDefault="00CC43EB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E72A3F">
        <w:rPr>
          <w:rFonts w:ascii="Times New Roman" w:hAnsi="Times New Roman"/>
          <w:bCs/>
        </w:rPr>
        <w:t xml:space="preserve">Pequeno arranjo floral colorido, </w:t>
      </w:r>
      <w:r w:rsidR="008E2142" w:rsidRPr="00E72A3F">
        <w:rPr>
          <w:rFonts w:ascii="Times New Roman" w:hAnsi="Times New Roman"/>
          <w:bCs/>
        </w:rPr>
        <w:t>integrando uma ou diversas candeias</w:t>
      </w:r>
      <w:r w:rsidR="00E023B4" w:rsidRPr="00E72A3F">
        <w:rPr>
          <w:rFonts w:ascii="Times New Roman" w:hAnsi="Times New Roman"/>
          <w:bCs/>
        </w:rPr>
        <w:t>.</w:t>
      </w:r>
      <w:r w:rsidR="008E2142" w:rsidRPr="00E72A3F">
        <w:rPr>
          <w:rFonts w:ascii="Times New Roman" w:hAnsi="Times New Roman"/>
          <w:bCs/>
        </w:rPr>
        <w:t xml:space="preserve"> Pode </w:t>
      </w:r>
      <w:r w:rsidR="008E2142" w:rsidRPr="00A50F91">
        <w:rPr>
          <w:rFonts w:ascii="Times New Roman" w:hAnsi="Times New Roman"/>
          <w:bCs/>
        </w:rPr>
        <w:t>incluir-se</w:t>
      </w:r>
      <w:r w:rsidR="00E72A3F" w:rsidRPr="00A50F91">
        <w:rPr>
          <w:rFonts w:ascii="Times New Roman" w:hAnsi="Times New Roman"/>
          <w:bCs/>
        </w:rPr>
        <w:t>,</w:t>
      </w:r>
      <w:r w:rsidR="008E2142" w:rsidRPr="00A50F91">
        <w:rPr>
          <w:rFonts w:ascii="Times New Roman" w:hAnsi="Times New Roman"/>
          <w:bCs/>
        </w:rPr>
        <w:t xml:space="preserve"> de forma criativa e com o destaque merecido, a luz do círio Pascal.</w:t>
      </w:r>
    </w:p>
    <w:p w14:paraId="507F8C2E" w14:textId="77777777" w:rsidR="0031345E" w:rsidRPr="00A50F91" w:rsidRDefault="0031345E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4831A843" w14:textId="77777777" w:rsidR="001101E1" w:rsidRPr="00A50F91" w:rsidRDefault="001101E1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 w:rsidRPr="00A50F91">
        <w:rPr>
          <w:rFonts w:ascii="Times New Roman" w:hAnsi="Times New Roman"/>
          <w:b/>
          <w:color w:val="FF0000"/>
        </w:rPr>
        <w:t>Sugestão de cânticos</w:t>
      </w:r>
    </w:p>
    <w:p w14:paraId="59A7BD76" w14:textId="006A94A6" w:rsidR="001101E1" w:rsidRPr="00A50F91" w:rsidRDefault="001101E1" w:rsidP="00A50F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A50F91">
        <w:rPr>
          <w:rFonts w:ascii="Times New Roman" w:hAnsi="Times New Roman"/>
          <w:color w:val="FF0000"/>
        </w:rPr>
        <w:t>[Entrada]</w:t>
      </w:r>
      <w:r w:rsidRPr="00A50F91">
        <w:rPr>
          <w:rFonts w:ascii="Times New Roman" w:hAnsi="Times New Roman"/>
          <w:b/>
          <w:bCs/>
          <w:color w:val="FF0000"/>
        </w:rPr>
        <w:t xml:space="preserve"> </w:t>
      </w:r>
      <w:r w:rsidR="00A50F91" w:rsidRPr="00A50F91">
        <w:rPr>
          <w:rFonts w:ascii="Times New Roman" w:hAnsi="Times New Roman"/>
          <w:i/>
          <w:iCs/>
        </w:rPr>
        <w:t>Eu venho, Senhor</w:t>
      </w:r>
      <w:r w:rsidR="00A50F91" w:rsidRPr="00A50F91">
        <w:rPr>
          <w:rFonts w:ascii="Times New Roman" w:hAnsi="Times New Roman"/>
        </w:rPr>
        <w:t xml:space="preserve"> – A. </w:t>
      </w:r>
      <w:proofErr w:type="spellStart"/>
      <w:r w:rsidR="00A50F91" w:rsidRPr="00A50F91">
        <w:rPr>
          <w:rFonts w:ascii="Times New Roman" w:hAnsi="Times New Roman"/>
        </w:rPr>
        <w:t>Cartageno</w:t>
      </w:r>
      <w:proofErr w:type="spellEnd"/>
    </w:p>
    <w:p w14:paraId="131C2B57" w14:textId="5769EE6D" w:rsidR="001101E1" w:rsidRPr="00A50F91" w:rsidRDefault="001101E1" w:rsidP="00E72A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78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A50F91">
        <w:rPr>
          <w:rFonts w:ascii="Times New Roman" w:hAnsi="Times New Roman"/>
          <w:color w:val="FF0000"/>
        </w:rPr>
        <w:t xml:space="preserve">[Apresentação dos dons] </w:t>
      </w:r>
      <w:r w:rsidR="00A50F91" w:rsidRPr="00A50F91">
        <w:rPr>
          <w:rFonts w:ascii="Times New Roman" w:hAnsi="Times New Roman"/>
          <w:i/>
          <w:iCs/>
        </w:rPr>
        <w:t xml:space="preserve">A messe é grande </w:t>
      </w:r>
      <w:r w:rsidR="00A50F91" w:rsidRPr="00A50F91">
        <w:rPr>
          <w:rFonts w:ascii="Times New Roman" w:hAnsi="Times New Roman"/>
        </w:rPr>
        <w:t>– C. Silva</w:t>
      </w:r>
    </w:p>
    <w:p w14:paraId="1867FAE7" w14:textId="29707A72" w:rsidR="001101E1" w:rsidRPr="00A50F91" w:rsidRDefault="001101E1" w:rsidP="00A50F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78"/>
        <w:jc w:val="both"/>
        <w:rPr>
          <w:rFonts w:ascii="Times New Roman" w:hAnsi="Times New Roman"/>
          <w:i/>
          <w:color w:val="222222"/>
        </w:rPr>
      </w:pPr>
      <w:r w:rsidRPr="00A50F91">
        <w:rPr>
          <w:rFonts w:ascii="Times New Roman" w:hAnsi="Times New Roman"/>
          <w:color w:val="FF0000"/>
        </w:rPr>
        <w:t>[Comunhão]</w:t>
      </w:r>
      <w:r w:rsidRPr="00A50F91">
        <w:rPr>
          <w:rFonts w:ascii="Times New Roman" w:hAnsi="Times New Roman"/>
          <w:b/>
          <w:bCs/>
          <w:color w:val="FF0000"/>
        </w:rPr>
        <w:t xml:space="preserve"> </w:t>
      </w:r>
      <w:r w:rsidR="00A50F91" w:rsidRPr="00A50F91">
        <w:rPr>
          <w:rFonts w:ascii="Times New Roman" w:hAnsi="Times New Roman"/>
          <w:i/>
          <w:iCs/>
        </w:rPr>
        <w:t>Felizes os convidados (O eterno Pai)</w:t>
      </w:r>
      <w:r w:rsidR="00A50F91" w:rsidRPr="00A50F91">
        <w:rPr>
          <w:rFonts w:ascii="Times New Roman" w:hAnsi="Times New Roman"/>
        </w:rPr>
        <w:t xml:space="preserve"> </w:t>
      </w:r>
      <w:r w:rsidR="00A50F91" w:rsidRPr="00A50F91">
        <w:rPr>
          <w:rFonts w:ascii="Times New Roman" w:hAnsi="Times New Roman"/>
          <w:shd w:val="clear" w:color="auto" w:fill="FFFFFF"/>
        </w:rPr>
        <w:t xml:space="preserve">– </w:t>
      </w:r>
      <w:r w:rsidR="00A50F91" w:rsidRPr="00A50F91">
        <w:rPr>
          <w:rFonts w:ascii="Times New Roman" w:hAnsi="Times New Roman"/>
        </w:rPr>
        <w:t xml:space="preserve">M. Luís / A. </w:t>
      </w:r>
      <w:proofErr w:type="spellStart"/>
      <w:r w:rsidR="00A50F91" w:rsidRPr="00A50F91">
        <w:rPr>
          <w:rFonts w:ascii="Times New Roman" w:hAnsi="Times New Roman"/>
        </w:rPr>
        <w:t>Cartageno</w:t>
      </w:r>
      <w:proofErr w:type="spellEnd"/>
      <w:r w:rsidR="00A50F91" w:rsidRPr="00A50F91">
        <w:rPr>
          <w:rFonts w:ascii="Times New Roman" w:hAnsi="Times New Roman"/>
          <w:color w:val="FF0000"/>
        </w:rPr>
        <w:t xml:space="preserve"> </w:t>
      </w:r>
      <w:r w:rsidRPr="00A50F91">
        <w:rPr>
          <w:rFonts w:ascii="Times New Roman" w:hAnsi="Times New Roman"/>
          <w:color w:val="FF0000"/>
        </w:rPr>
        <w:t xml:space="preserve">[Final] </w:t>
      </w:r>
      <w:r w:rsidR="00A50F91" w:rsidRPr="00A50F91">
        <w:rPr>
          <w:rFonts w:ascii="Times New Roman" w:hAnsi="Times New Roman"/>
          <w:i/>
          <w:iCs/>
        </w:rPr>
        <w:t>Ide por todo o mundo</w:t>
      </w:r>
      <w:r w:rsidR="00A50F91" w:rsidRPr="00A50F91">
        <w:rPr>
          <w:rFonts w:ascii="Times New Roman" w:hAnsi="Times New Roman"/>
          <w:shd w:val="clear" w:color="auto" w:fill="FFFFFF"/>
        </w:rPr>
        <w:t xml:space="preserve"> – M. Faria</w:t>
      </w:r>
    </w:p>
    <w:p w14:paraId="6811341A" w14:textId="77777777" w:rsidR="001101E1" w:rsidRPr="00A50F91" w:rsidRDefault="001101E1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E72A3F" w:rsidRDefault="00815143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proofErr w:type="spellStart"/>
      <w:r w:rsidRPr="00E72A3F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2AA9F086" w:rsidR="00815143" w:rsidRPr="00E72A3F" w:rsidRDefault="00815143" w:rsidP="00E72A3F">
      <w:pPr>
        <w:widowControl w:val="0"/>
        <w:autoSpaceDE w:val="0"/>
        <w:autoSpaceDN w:val="0"/>
        <w:adjustRightInd w:val="0"/>
        <w:spacing w:line="276" w:lineRule="auto"/>
        <w:ind w:left="709" w:right="78"/>
        <w:jc w:val="both"/>
        <w:rPr>
          <w:rFonts w:ascii="Times New Roman" w:hAnsi="Times New Roman"/>
          <w:color w:val="000000"/>
        </w:rPr>
      </w:pPr>
      <w:r w:rsidRPr="00E72A3F">
        <w:rPr>
          <w:rFonts w:ascii="Times New Roman" w:hAnsi="Times New Roman"/>
          <w:color w:val="FF0000"/>
        </w:rPr>
        <w:t xml:space="preserve">[Orações presidenciais] </w:t>
      </w:r>
      <w:r w:rsidR="008F1740" w:rsidRPr="00E72A3F">
        <w:rPr>
          <w:rFonts w:ascii="Times New Roman" w:hAnsi="Times New Roman"/>
        </w:rPr>
        <w:t xml:space="preserve">Orações do </w:t>
      </w:r>
      <w:r w:rsidR="00E72A3F">
        <w:rPr>
          <w:rFonts w:ascii="Times New Roman" w:hAnsi="Times New Roman"/>
        </w:rPr>
        <w:t>D</w:t>
      </w:r>
      <w:r w:rsidR="008F1740" w:rsidRPr="00E72A3F">
        <w:rPr>
          <w:rFonts w:ascii="Times New Roman" w:hAnsi="Times New Roman"/>
        </w:rPr>
        <w:t xml:space="preserve">omingo </w:t>
      </w:r>
      <w:r w:rsidR="001578E6" w:rsidRPr="00E72A3F">
        <w:rPr>
          <w:rFonts w:ascii="Times New Roman" w:hAnsi="Times New Roman"/>
        </w:rPr>
        <w:t>XXXII</w:t>
      </w:r>
      <w:r w:rsidR="008F1740" w:rsidRPr="00E72A3F">
        <w:rPr>
          <w:rFonts w:ascii="Times New Roman" w:hAnsi="Times New Roman"/>
        </w:rPr>
        <w:t xml:space="preserve"> do Tempo Comum</w:t>
      </w:r>
    </w:p>
    <w:p w14:paraId="09E2B1CB" w14:textId="3D11C21E" w:rsidR="00815143" w:rsidRPr="00E72A3F" w:rsidRDefault="00815143" w:rsidP="00E72A3F">
      <w:pPr>
        <w:widowControl w:val="0"/>
        <w:autoSpaceDE w:val="0"/>
        <w:autoSpaceDN w:val="0"/>
        <w:adjustRightInd w:val="0"/>
        <w:spacing w:line="276" w:lineRule="auto"/>
        <w:ind w:left="709" w:right="78"/>
        <w:jc w:val="both"/>
        <w:rPr>
          <w:rFonts w:ascii="Times New Roman" w:hAnsi="Times New Roman"/>
          <w:color w:val="000000"/>
        </w:rPr>
      </w:pPr>
      <w:r w:rsidRPr="00E72A3F">
        <w:rPr>
          <w:rFonts w:ascii="Times New Roman" w:hAnsi="Times New Roman"/>
          <w:color w:val="FF0000"/>
        </w:rPr>
        <w:t xml:space="preserve">[Prefácio] </w:t>
      </w:r>
      <w:r w:rsidR="006100A9" w:rsidRPr="00E72A3F">
        <w:rPr>
          <w:rFonts w:ascii="Times New Roman" w:hAnsi="Times New Roman"/>
        </w:rPr>
        <w:t xml:space="preserve">Prefácio </w:t>
      </w:r>
      <w:r w:rsidR="00E72A3F">
        <w:rPr>
          <w:rFonts w:ascii="Times New Roman" w:hAnsi="Times New Roman"/>
        </w:rPr>
        <w:t xml:space="preserve">da </w:t>
      </w:r>
      <w:r w:rsidR="00E72A3F" w:rsidRPr="00E72A3F">
        <w:rPr>
          <w:rFonts w:ascii="Times New Roman" w:hAnsi="Times New Roman"/>
        </w:rPr>
        <w:t>Oração Eucarística para as diversas necessidades III</w:t>
      </w:r>
    </w:p>
    <w:p w14:paraId="7681EF43" w14:textId="50865045" w:rsidR="002A7FE3" w:rsidRPr="00E72A3F" w:rsidRDefault="00815143" w:rsidP="00E72A3F">
      <w:pPr>
        <w:widowControl w:val="0"/>
        <w:autoSpaceDE w:val="0"/>
        <w:autoSpaceDN w:val="0"/>
        <w:adjustRightInd w:val="0"/>
        <w:spacing w:line="276" w:lineRule="auto"/>
        <w:ind w:left="709" w:right="78"/>
        <w:jc w:val="both"/>
        <w:rPr>
          <w:rFonts w:ascii="Times New Roman" w:hAnsi="Times New Roman"/>
        </w:rPr>
      </w:pPr>
      <w:r w:rsidRPr="00E72A3F">
        <w:rPr>
          <w:rFonts w:ascii="Times New Roman" w:hAnsi="Times New Roman"/>
          <w:color w:val="FF0000"/>
        </w:rPr>
        <w:t xml:space="preserve">[Oração Eucarística] </w:t>
      </w:r>
      <w:r w:rsidR="002A7FE3" w:rsidRPr="00E72A3F">
        <w:rPr>
          <w:rFonts w:ascii="Times New Roman" w:hAnsi="Times New Roman"/>
        </w:rPr>
        <w:t>Oração Eucarística para as diversas necessidades III</w:t>
      </w:r>
    </w:p>
    <w:p w14:paraId="43BE0454" w14:textId="4C568567" w:rsidR="004B2C28" w:rsidRPr="00E72A3F" w:rsidRDefault="00E51EEC" w:rsidP="00E72A3F">
      <w:pPr>
        <w:widowControl w:val="0"/>
        <w:autoSpaceDE w:val="0"/>
        <w:autoSpaceDN w:val="0"/>
        <w:adjustRightInd w:val="0"/>
        <w:spacing w:line="276" w:lineRule="auto"/>
        <w:ind w:left="709" w:right="78"/>
        <w:jc w:val="both"/>
        <w:rPr>
          <w:rFonts w:ascii="Times New Roman" w:hAnsi="Times New Roman"/>
        </w:rPr>
      </w:pPr>
      <w:r w:rsidRPr="00E72A3F">
        <w:rPr>
          <w:rFonts w:ascii="Times New Roman" w:hAnsi="Times New Roman"/>
          <w:color w:val="FF0000"/>
        </w:rPr>
        <w:t xml:space="preserve">[Bênção] </w:t>
      </w:r>
      <w:r w:rsidR="006E041C" w:rsidRPr="00E72A3F">
        <w:rPr>
          <w:rFonts w:ascii="Times New Roman" w:hAnsi="Times New Roman"/>
        </w:rPr>
        <w:t xml:space="preserve">Oração </w:t>
      </w:r>
      <w:r w:rsidR="00E72A3F">
        <w:rPr>
          <w:rFonts w:ascii="Times New Roman" w:hAnsi="Times New Roman"/>
        </w:rPr>
        <w:t xml:space="preserve">de Bênção </w:t>
      </w:r>
      <w:r w:rsidR="006E041C" w:rsidRPr="00E72A3F">
        <w:rPr>
          <w:rFonts w:ascii="Times New Roman" w:hAnsi="Times New Roman"/>
        </w:rPr>
        <w:t>sobre</w:t>
      </w:r>
      <w:r w:rsidR="004B2C28" w:rsidRPr="00E72A3F">
        <w:rPr>
          <w:rFonts w:ascii="Times New Roman" w:hAnsi="Times New Roman"/>
        </w:rPr>
        <w:t xml:space="preserve"> o </w:t>
      </w:r>
      <w:r w:rsidR="00E72A3F">
        <w:rPr>
          <w:rFonts w:ascii="Times New Roman" w:hAnsi="Times New Roman"/>
        </w:rPr>
        <w:t>P</w:t>
      </w:r>
      <w:r w:rsidR="004B2C28" w:rsidRPr="00E72A3F">
        <w:rPr>
          <w:rFonts w:ascii="Times New Roman" w:hAnsi="Times New Roman"/>
        </w:rPr>
        <w:t>ovo n.º 21</w:t>
      </w:r>
    </w:p>
    <w:p w14:paraId="008E2EDC" w14:textId="7D15DAD7" w:rsidR="00D97E46" w:rsidRPr="00E72A3F" w:rsidRDefault="004B2C28" w:rsidP="00E72A3F">
      <w:pPr>
        <w:widowControl w:val="0"/>
        <w:autoSpaceDE w:val="0"/>
        <w:autoSpaceDN w:val="0"/>
        <w:adjustRightInd w:val="0"/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  <w:r w:rsidRPr="00E72A3F">
        <w:rPr>
          <w:rFonts w:ascii="Times New Roman" w:hAnsi="Times New Roman"/>
        </w:rPr>
        <w:br/>
      </w:r>
      <w:r w:rsidR="00D97E46" w:rsidRPr="00E72A3F">
        <w:rPr>
          <w:rFonts w:ascii="Times New Roman" w:hAnsi="Times New Roman"/>
          <w:b/>
          <w:color w:val="FF0000"/>
        </w:rPr>
        <w:t>Catequese Mistagógica</w:t>
      </w:r>
    </w:p>
    <w:p w14:paraId="69A8667E" w14:textId="1A80FA59" w:rsidR="00D97E46" w:rsidRPr="00E72A3F" w:rsidRDefault="00FE6593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bCs/>
        </w:rPr>
      </w:pPr>
      <w:r w:rsidRPr="00E72A3F">
        <w:rPr>
          <w:rFonts w:ascii="Times New Roman" w:hAnsi="Times New Roman"/>
          <w:b/>
          <w:bCs/>
        </w:rPr>
        <w:t>Oração pós</w:t>
      </w:r>
      <w:r w:rsidR="00E72A3F">
        <w:rPr>
          <w:rFonts w:ascii="Times New Roman" w:hAnsi="Times New Roman"/>
          <w:b/>
          <w:bCs/>
        </w:rPr>
        <w:t>-</w:t>
      </w:r>
      <w:r w:rsidRPr="00E72A3F">
        <w:rPr>
          <w:rFonts w:ascii="Times New Roman" w:hAnsi="Times New Roman"/>
          <w:b/>
          <w:bCs/>
        </w:rPr>
        <w:t>comunhão</w:t>
      </w:r>
    </w:p>
    <w:p w14:paraId="77D07575" w14:textId="0243FCD1" w:rsidR="00FE6593" w:rsidRPr="00E72A3F" w:rsidRDefault="00FE6593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A oração </w:t>
      </w:r>
      <w:proofErr w:type="spellStart"/>
      <w:r w:rsidRPr="00E72A3F">
        <w:rPr>
          <w:rFonts w:ascii="Times New Roman" w:hAnsi="Times New Roman"/>
          <w:bCs/>
          <w:i/>
          <w:iCs/>
        </w:rPr>
        <w:t>Post</w:t>
      </w:r>
      <w:proofErr w:type="spellEnd"/>
      <w:r w:rsidRPr="00E72A3F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2A3F">
        <w:rPr>
          <w:rFonts w:ascii="Times New Roman" w:hAnsi="Times New Roman"/>
          <w:bCs/>
          <w:i/>
          <w:iCs/>
        </w:rPr>
        <w:t>Communio</w:t>
      </w:r>
      <w:proofErr w:type="spellEnd"/>
      <w:r w:rsidRPr="00E72A3F">
        <w:rPr>
          <w:rFonts w:ascii="Times New Roman" w:hAnsi="Times New Roman"/>
          <w:bCs/>
        </w:rPr>
        <w:t>, ou oração depois da Comunhão, encerra os ritos da Comunhão e revela a dimensão transformadora da Eucaristia. Nela, a Igreja agradece o dom recebido e suplica que a graça sacramental produza frutos de santidade, comunhão e caridade na vida dos fiéis.</w:t>
      </w:r>
    </w:p>
    <w:p w14:paraId="13370DAE" w14:textId="77777777" w:rsidR="00FE6593" w:rsidRPr="00E72A3F" w:rsidRDefault="00FE6593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O Papa Francisco, na Audiência Geral de 21 de março de 2018, ensina que esta oração pede a Deus que aquilo que recebemos transforme a nossa vida. Assim, a Eucaristia não termina no altar, mas prolonga-se na existência quotidiana, tornando-nos testemunhas do amor de Cristo. </w:t>
      </w:r>
    </w:p>
    <w:p w14:paraId="5EA34E58" w14:textId="292705BD" w:rsidR="00D97E46" w:rsidRPr="00E72A3F" w:rsidRDefault="00FE6593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>Santo Agostinho, no Sermão 272, exorta os cristãos: «</w:t>
      </w:r>
      <w:r w:rsidR="00E72A3F">
        <w:rPr>
          <w:rFonts w:ascii="Times New Roman" w:hAnsi="Times New Roman"/>
          <w:bCs/>
        </w:rPr>
        <w:t>s</w:t>
      </w:r>
      <w:r w:rsidRPr="00E72A3F">
        <w:rPr>
          <w:rFonts w:ascii="Times New Roman" w:hAnsi="Times New Roman"/>
          <w:bCs/>
        </w:rPr>
        <w:t xml:space="preserve">ede aquilo que recebeis e recebei o que sois». A </w:t>
      </w:r>
      <w:proofErr w:type="spellStart"/>
      <w:r w:rsidRPr="00E72A3F">
        <w:rPr>
          <w:rFonts w:ascii="Times New Roman" w:hAnsi="Times New Roman"/>
          <w:bCs/>
          <w:i/>
          <w:iCs/>
        </w:rPr>
        <w:t>Post</w:t>
      </w:r>
      <w:proofErr w:type="spellEnd"/>
      <w:r w:rsidRPr="00E72A3F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2A3F">
        <w:rPr>
          <w:rFonts w:ascii="Times New Roman" w:hAnsi="Times New Roman"/>
          <w:bCs/>
          <w:i/>
          <w:iCs/>
        </w:rPr>
        <w:t>Communio</w:t>
      </w:r>
      <w:proofErr w:type="spellEnd"/>
      <w:r w:rsidRPr="00E72A3F">
        <w:rPr>
          <w:rFonts w:ascii="Times New Roman" w:hAnsi="Times New Roman"/>
          <w:bCs/>
        </w:rPr>
        <w:t xml:space="preserve"> exprime precisamente este mistério:</w:t>
      </w:r>
      <w:r w:rsidR="00E72A3F">
        <w:rPr>
          <w:rFonts w:ascii="Times New Roman" w:hAnsi="Times New Roman"/>
          <w:bCs/>
        </w:rPr>
        <w:t xml:space="preserve"> </w:t>
      </w:r>
      <w:r w:rsidRPr="00E72A3F">
        <w:rPr>
          <w:rFonts w:ascii="Times New Roman" w:hAnsi="Times New Roman"/>
          <w:bCs/>
        </w:rPr>
        <w:t>alimentados pelo Corpo de Cristo, somos chamados a tornar-nos cada vez mais seu Corpo, a Igreja, vivendo na unidade, na entrega e no serviço aos irmãos.</w:t>
      </w:r>
    </w:p>
    <w:p w14:paraId="286EC9F7" w14:textId="77777777" w:rsidR="00FE6593" w:rsidRPr="00E72A3F" w:rsidRDefault="00FE6593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</w:p>
    <w:p w14:paraId="6BD33CF5" w14:textId="61E7D851" w:rsidR="00E51EEC" w:rsidRPr="00E72A3F" w:rsidRDefault="00201DC2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 w:rsidRPr="00E72A3F">
        <w:rPr>
          <w:rFonts w:ascii="Times New Roman" w:hAnsi="Times New Roman"/>
          <w:b/>
          <w:color w:val="FF0000"/>
        </w:rPr>
        <w:t>Ministérios</w:t>
      </w:r>
      <w:r w:rsidR="00E35508" w:rsidRPr="00E72A3F">
        <w:rPr>
          <w:rFonts w:ascii="Times New Roman" w:hAnsi="Times New Roman"/>
          <w:b/>
          <w:color w:val="FF0000"/>
        </w:rPr>
        <w:t xml:space="preserve"> Litúrgicos</w:t>
      </w:r>
    </w:p>
    <w:p w14:paraId="21D66310" w14:textId="5C3BDBC4" w:rsidR="00E51EEC" w:rsidRPr="00E72A3F" w:rsidRDefault="004F4184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Os leitores devem ter destaque nesta celebração, por exemplo, </w:t>
      </w:r>
      <w:r w:rsidR="00A72668" w:rsidRPr="00E72A3F">
        <w:rPr>
          <w:rFonts w:ascii="Times New Roman" w:hAnsi="Times New Roman"/>
          <w:bCs/>
        </w:rPr>
        <w:t>ornamentando</w:t>
      </w:r>
      <w:r w:rsidRPr="00E72A3F">
        <w:rPr>
          <w:rFonts w:ascii="Times New Roman" w:hAnsi="Times New Roman"/>
          <w:bCs/>
        </w:rPr>
        <w:t xml:space="preserve"> de forma especial o ambão com candeias acesas. É a escuta, meditação e transmissão da Palavra de Deus que nos exorta à vigilância e à prudência, e nos impede de nos adormecermos sem o azeite necessário para a espera do noivo.</w:t>
      </w:r>
    </w:p>
    <w:p w14:paraId="18B86BDD" w14:textId="77777777" w:rsidR="00815143" w:rsidRPr="00E72A3F" w:rsidRDefault="00815143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3900A6D0" w14:textId="68B6DA2E" w:rsidR="007F698C" w:rsidRPr="00E72A3F" w:rsidRDefault="00E72A3F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Procissão de entrada</w:t>
      </w:r>
    </w:p>
    <w:p w14:paraId="690C50A1" w14:textId="37B46B73" w:rsidR="007F698C" w:rsidRPr="00E72A3F" w:rsidRDefault="00666AE8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>Na procissão de entrada, levar uma candeia acesa para deixar, junto com arranjo, diante do altar</w:t>
      </w:r>
      <w:r w:rsidR="00DA0B1A">
        <w:rPr>
          <w:rFonts w:ascii="Times New Roman" w:hAnsi="Times New Roman"/>
          <w:bCs/>
        </w:rPr>
        <w:t>, r</w:t>
      </w:r>
      <w:r w:rsidRPr="00E72A3F">
        <w:rPr>
          <w:rFonts w:ascii="Times New Roman" w:hAnsi="Times New Roman"/>
          <w:bCs/>
        </w:rPr>
        <w:t>epresentando o povo que caminha à luz do Senhor. Outro acolito pode levar ao lado, um pequeno frasco com azeite, representando esta necessidade de não deixar de alimentar esta chama de esperança para que a nossa noite sempre tenha a luz de Deus para nos iluminar e seguir caminho.</w:t>
      </w:r>
    </w:p>
    <w:p w14:paraId="36C0C5CB" w14:textId="77777777" w:rsidR="007F698C" w:rsidRPr="00E72A3F" w:rsidRDefault="007F698C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</w:p>
    <w:p w14:paraId="2F8C94DF" w14:textId="77777777" w:rsidR="00E653CF" w:rsidRDefault="00E653CF" w:rsidP="00E653CF">
      <w:pPr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>Admonição inicial</w:t>
      </w:r>
    </w:p>
    <w:p w14:paraId="72CFF2E3" w14:textId="0CE14D18" w:rsidR="00E653CF" w:rsidRPr="00E653CF" w:rsidRDefault="00E653CF" w:rsidP="00E653CF">
      <w:pPr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  <w:r w:rsidRPr="00E653CF">
        <w:rPr>
          <w:rFonts w:ascii="Times New Roman" w:hAnsi="Times New Roman"/>
          <w:bCs/>
        </w:rPr>
        <w:t>Irmãos e irmãs, neste XXXII Domingo do Tempo Comum, em pleno decorrer da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Semana de Oração pelos Seminários, sob o lema «Comunidade que reza,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Seminário que floresce», somos recordados de que o azeite que alimenta a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vocação dos futuros sacerdotes nasce do encontro pessoal com Cristo e do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abraço orante de toda a Igreja. Unamo-nos nesta Eucaristia para rezar de forma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especial pelos jovens que nos Seminários discernem o chamamento ao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sacerdócio. Que a nossa comunidade seja para eles terra fértil e suporte de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>oração e corresponsabilidade. Com o coração cheio de esperança na</w:t>
      </w:r>
      <w:r>
        <w:rPr>
          <w:rFonts w:ascii="Times New Roman" w:hAnsi="Times New Roman"/>
          <w:bCs/>
        </w:rPr>
        <w:t xml:space="preserve"> </w:t>
      </w:r>
      <w:r w:rsidRPr="00E653CF">
        <w:rPr>
          <w:rFonts w:ascii="Times New Roman" w:hAnsi="Times New Roman"/>
          <w:bCs/>
        </w:rPr>
        <w:t xml:space="preserve">ressurreição, celebremos </w:t>
      </w:r>
      <w:r>
        <w:rPr>
          <w:rFonts w:ascii="Times New Roman" w:hAnsi="Times New Roman"/>
          <w:bCs/>
        </w:rPr>
        <w:t>a nossa</w:t>
      </w:r>
      <w:r w:rsidRPr="00E653CF">
        <w:rPr>
          <w:rFonts w:ascii="Times New Roman" w:hAnsi="Times New Roman"/>
          <w:bCs/>
        </w:rPr>
        <w:t xml:space="preserve"> fé.</w:t>
      </w:r>
    </w:p>
    <w:p w14:paraId="77F0059B" w14:textId="77777777" w:rsidR="00E653CF" w:rsidRDefault="00E653CF" w:rsidP="00E72A3F">
      <w:pPr>
        <w:spacing w:line="276" w:lineRule="auto"/>
        <w:ind w:left="709" w:right="78"/>
        <w:jc w:val="both"/>
        <w:rPr>
          <w:rFonts w:ascii="Times New Roman" w:hAnsi="Times New Roman"/>
          <w:b/>
          <w:color w:val="FF0000"/>
        </w:rPr>
      </w:pPr>
    </w:p>
    <w:p w14:paraId="760EB328" w14:textId="068A050A" w:rsidR="00815143" w:rsidRPr="00E72A3F" w:rsidRDefault="003C6372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 w:rsidRPr="00E72A3F">
        <w:rPr>
          <w:rFonts w:ascii="Times New Roman" w:hAnsi="Times New Roman"/>
          <w:b/>
          <w:color w:val="FF0000"/>
        </w:rPr>
        <w:t xml:space="preserve">Evangelho para </w:t>
      </w:r>
      <w:r w:rsidR="00EE73EB" w:rsidRPr="00E72A3F">
        <w:rPr>
          <w:rFonts w:ascii="Times New Roman" w:hAnsi="Times New Roman"/>
          <w:b/>
          <w:color w:val="FF0000"/>
        </w:rPr>
        <w:t>t</w:t>
      </w:r>
      <w:r w:rsidR="0046457C" w:rsidRPr="00E72A3F">
        <w:rPr>
          <w:rFonts w:ascii="Times New Roman" w:hAnsi="Times New Roman"/>
          <w:b/>
          <w:color w:val="FF0000"/>
        </w:rPr>
        <w:t>odos</w:t>
      </w:r>
    </w:p>
    <w:p w14:paraId="6BC4CBD1" w14:textId="2922E6B6" w:rsidR="00553C90" w:rsidRPr="00E72A3F" w:rsidRDefault="00553C90" w:rsidP="00DA0B1A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O tema da procura e do encontro, que atravessa toda a liturgia da </w:t>
      </w:r>
      <w:r w:rsidR="00DA0B1A">
        <w:rPr>
          <w:rFonts w:ascii="Times New Roman" w:hAnsi="Times New Roman"/>
          <w:bCs/>
        </w:rPr>
        <w:t>P</w:t>
      </w:r>
      <w:r w:rsidRPr="00E72A3F">
        <w:rPr>
          <w:rFonts w:ascii="Times New Roman" w:hAnsi="Times New Roman"/>
          <w:bCs/>
        </w:rPr>
        <w:t xml:space="preserve">alavra deste </w:t>
      </w:r>
      <w:r w:rsidR="00DA0B1A">
        <w:rPr>
          <w:rFonts w:ascii="Times New Roman" w:hAnsi="Times New Roman"/>
          <w:bCs/>
        </w:rPr>
        <w:t>d</w:t>
      </w:r>
      <w:r w:rsidRPr="00E72A3F">
        <w:rPr>
          <w:rFonts w:ascii="Times New Roman" w:hAnsi="Times New Roman"/>
          <w:bCs/>
        </w:rPr>
        <w:t xml:space="preserve">omingo, tem no </w:t>
      </w:r>
      <w:r w:rsidR="00DA0B1A">
        <w:rPr>
          <w:rFonts w:ascii="Times New Roman" w:hAnsi="Times New Roman"/>
          <w:bCs/>
        </w:rPr>
        <w:t>E</w:t>
      </w:r>
      <w:r w:rsidRPr="00E72A3F">
        <w:rPr>
          <w:rFonts w:ascii="Times New Roman" w:hAnsi="Times New Roman"/>
          <w:bCs/>
        </w:rPr>
        <w:t xml:space="preserve">vangelho um ponto de convergência. O texto, situado na parte final do </w:t>
      </w:r>
      <w:r w:rsidR="00DA0B1A">
        <w:rPr>
          <w:rFonts w:ascii="Times New Roman" w:hAnsi="Times New Roman"/>
          <w:bCs/>
        </w:rPr>
        <w:t>E</w:t>
      </w:r>
      <w:r w:rsidRPr="00E72A3F">
        <w:rPr>
          <w:rFonts w:ascii="Times New Roman" w:hAnsi="Times New Roman"/>
          <w:bCs/>
        </w:rPr>
        <w:t>vangelho, aponta para uma dimensão escatológica, para o dia do encontro com o esposo</w:t>
      </w:r>
      <w:r w:rsidR="00DA0B1A">
        <w:rPr>
          <w:rFonts w:ascii="Times New Roman" w:hAnsi="Times New Roman"/>
          <w:bCs/>
        </w:rPr>
        <w:t>, d</w:t>
      </w:r>
      <w:r w:rsidRPr="00E72A3F">
        <w:rPr>
          <w:rFonts w:ascii="Times New Roman" w:hAnsi="Times New Roman"/>
          <w:bCs/>
        </w:rPr>
        <w:t>ia e hora que ninguém conhece.</w:t>
      </w:r>
    </w:p>
    <w:p w14:paraId="69F67987" w14:textId="59F00DCC" w:rsidR="00553C90" w:rsidRPr="00E72A3F" w:rsidRDefault="00553C90" w:rsidP="00DA0B1A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O esposo é Jesus e vem, como a Sabedoria retratada na primeira leitura, ao encontro </w:t>
      </w:r>
      <w:r w:rsidR="00DA0B1A">
        <w:rPr>
          <w:rFonts w:ascii="Times New Roman" w:hAnsi="Times New Roman"/>
          <w:bCs/>
        </w:rPr>
        <w:t>da humanidade</w:t>
      </w:r>
      <w:r w:rsidRPr="00E72A3F">
        <w:rPr>
          <w:rFonts w:ascii="Times New Roman" w:hAnsi="Times New Roman"/>
          <w:bCs/>
        </w:rPr>
        <w:t xml:space="preserve">. As virgens somos todos nós, prudentes ou insensatos, </w:t>
      </w:r>
      <w:r w:rsidR="00DA0B1A">
        <w:rPr>
          <w:rFonts w:ascii="Times New Roman" w:hAnsi="Times New Roman"/>
          <w:bCs/>
        </w:rPr>
        <w:t xml:space="preserve">que </w:t>
      </w:r>
      <w:r w:rsidRPr="00E72A3F">
        <w:rPr>
          <w:rFonts w:ascii="Times New Roman" w:hAnsi="Times New Roman"/>
          <w:bCs/>
        </w:rPr>
        <w:t>aguardamos a chegada de Jesus. O azeite simboliza a espera ativa e a falta dele a despreocupação total face ao encontro com o esposo. A noite representa a demora e faz sucumbir ao peso do sono os que esperam.</w:t>
      </w:r>
    </w:p>
    <w:p w14:paraId="52C25538" w14:textId="34A1FC69" w:rsidR="00553C90" w:rsidRPr="00E72A3F" w:rsidRDefault="00553C90" w:rsidP="00DA0B1A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t xml:space="preserve">Esta parábola, contada por Jesus aos seus discípulos, pretende ensiná-los a viver o tempo de espera, sem desânimos nem cansaços e conscientes da demora. Aparentemente todos esperam, todos desejam encontrar-se com o esposo, todos foram com as suas lâmpadas esperar o </w:t>
      </w:r>
      <w:r w:rsidR="00DA0B1A">
        <w:rPr>
          <w:rFonts w:ascii="Times New Roman" w:hAnsi="Times New Roman"/>
          <w:bCs/>
        </w:rPr>
        <w:t>S</w:t>
      </w:r>
      <w:r w:rsidRPr="00E72A3F">
        <w:rPr>
          <w:rFonts w:ascii="Times New Roman" w:hAnsi="Times New Roman"/>
          <w:bCs/>
        </w:rPr>
        <w:t>enhor que vem, tod</w:t>
      </w:r>
      <w:r w:rsidR="00DA0B1A">
        <w:rPr>
          <w:rFonts w:ascii="Times New Roman" w:hAnsi="Times New Roman"/>
          <w:bCs/>
        </w:rPr>
        <w:t>o</w:t>
      </w:r>
      <w:r w:rsidRPr="00E72A3F">
        <w:rPr>
          <w:rFonts w:ascii="Times New Roman" w:hAnsi="Times New Roman"/>
          <w:bCs/>
        </w:rPr>
        <w:t>s se deixaram dormir. Mas, na realidade, existe uma grande diferença entre os que esperam. Uns ocupam o tempo de espera preparando-se para acompanhar o esposo até ao banquete</w:t>
      </w:r>
      <w:r w:rsidR="00DA0B1A">
        <w:rPr>
          <w:rFonts w:ascii="Times New Roman" w:hAnsi="Times New Roman"/>
          <w:bCs/>
        </w:rPr>
        <w:t>,</w:t>
      </w:r>
      <w:r w:rsidRPr="00E72A3F">
        <w:rPr>
          <w:rFonts w:ascii="Times New Roman" w:hAnsi="Times New Roman"/>
          <w:bCs/>
        </w:rPr>
        <w:t xml:space="preserve"> enquanto outros vivem um desejo que vai até à possibilidade de vê-lo, mas não prevê segui-lo mais além.</w:t>
      </w:r>
    </w:p>
    <w:p w14:paraId="3A1ABFD9" w14:textId="75463074" w:rsidR="006F6B94" w:rsidRPr="00E72A3F" w:rsidRDefault="00553C90" w:rsidP="00DA0B1A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  <w:r w:rsidRPr="00E72A3F">
        <w:rPr>
          <w:rFonts w:ascii="Times New Roman" w:hAnsi="Times New Roman"/>
          <w:bCs/>
        </w:rPr>
        <w:lastRenderedPageBreak/>
        <w:t>Na hora que menos esperam, “no meio da noite”, soa a “voz do arcanjo”, a “trombeta divina”, todos despertam, vivos e mortos, e revela-se o que distingue prudentes de insensatos. Percebe-se quem esperou de modo ativo, mantendo-se firme na procura, confirmando o amor e o desejo da sabedoria, mantendo-se em sentido de alerta, na escuta permanente e de pensamento vigilante. Estes são os que se encontram e são encontrados e seguem com o esposo para o banquete. Pelo contrário, aqueles que negligenciaram a sua espera e consideraram desnecessário manter viva a sede de Deus, esses, porque não têm azeite, porque vão à pressa comprá-lo à última hora, porque chegam atrasados, porque a porta fechou não entram e nem sequer são conhecidos. Terminadas as oportunidades de procurar</w:t>
      </w:r>
      <w:r w:rsidR="00DA0B1A">
        <w:rPr>
          <w:rFonts w:ascii="Times New Roman" w:hAnsi="Times New Roman"/>
          <w:bCs/>
        </w:rPr>
        <w:t>,</w:t>
      </w:r>
      <w:r w:rsidRPr="00E72A3F">
        <w:rPr>
          <w:rFonts w:ascii="Times New Roman" w:hAnsi="Times New Roman"/>
          <w:bCs/>
        </w:rPr>
        <w:t xml:space="preserve"> não adianta clamar dizendo “Senhor, Senhor”, porque o importante é fazer “a vontade de meu Pai que está nos céus”.</w:t>
      </w:r>
      <w:r w:rsidR="00DA0B1A">
        <w:rPr>
          <w:rFonts w:ascii="Times New Roman" w:hAnsi="Times New Roman"/>
          <w:bCs/>
        </w:rPr>
        <w:t xml:space="preserve"> </w:t>
      </w:r>
      <w:r w:rsidRPr="00E72A3F">
        <w:rPr>
          <w:rFonts w:ascii="Times New Roman" w:hAnsi="Times New Roman"/>
          <w:bCs/>
        </w:rPr>
        <w:t>Mateus alerta, assim, os discípulos de Jesus de todos os tempos, para a necessidade de mudar o comportamento diante da certeza da vinda do Senhor e da incerteza do dia e da hora.</w:t>
      </w:r>
      <w:r w:rsidR="00DA0B1A">
        <w:rPr>
          <w:rFonts w:ascii="Times New Roman" w:hAnsi="Times New Roman"/>
          <w:bCs/>
        </w:rPr>
        <w:t xml:space="preserve"> Por isso é que no Caminho de Páscoa que estamos a trilhar precisamos de viver numa constante atitude de conversão ao Evangelho.</w:t>
      </w:r>
    </w:p>
    <w:p w14:paraId="22D9594B" w14:textId="77777777" w:rsidR="008153C0" w:rsidRPr="00E72A3F" w:rsidRDefault="008153C0" w:rsidP="00E72A3F">
      <w:pPr>
        <w:spacing w:line="276" w:lineRule="auto"/>
        <w:ind w:left="709" w:right="78"/>
        <w:jc w:val="both"/>
        <w:rPr>
          <w:rFonts w:ascii="Times New Roman" w:hAnsi="Times New Roman"/>
          <w:bCs/>
        </w:rPr>
      </w:pPr>
    </w:p>
    <w:p w14:paraId="2DAFCAF2" w14:textId="77777777" w:rsidR="00815143" w:rsidRPr="00E72A3F" w:rsidRDefault="00815143" w:rsidP="00E72A3F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 w:rsidRPr="00E72A3F">
        <w:rPr>
          <w:rFonts w:ascii="Times New Roman" w:hAnsi="Times New Roman"/>
          <w:b/>
          <w:color w:val="FF0000"/>
        </w:rPr>
        <w:t>Oração Universal</w:t>
      </w:r>
    </w:p>
    <w:p w14:paraId="341F86D0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  <w:color w:val="FF0000"/>
        </w:rPr>
        <w:t>V</w:t>
      </w:r>
      <w:r w:rsidRPr="00E72A3F">
        <w:rPr>
          <w:rFonts w:ascii="Times New Roman" w:eastAsia="Times New Roman" w:hAnsi="Times New Roman"/>
          <w:bCs/>
        </w:rPr>
        <w:t>/</w:t>
      </w:r>
      <w:r w:rsidRPr="00E72A3F">
        <w:rPr>
          <w:rFonts w:ascii="Times New Roman" w:eastAsia="Times New Roman" w:hAnsi="Times New Roman"/>
          <w:b/>
          <w:bCs/>
          <w:i/>
        </w:rPr>
        <w:t xml:space="preserve"> </w:t>
      </w:r>
      <w:r w:rsidRPr="00E72A3F">
        <w:rPr>
          <w:rFonts w:ascii="Times New Roman" w:eastAsia="Times New Roman" w:hAnsi="Times New Roman"/>
          <w:bCs/>
        </w:rPr>
        <w:t>Irmãs e irmãos em Cristo: vigiar é estar atento às necessidades uns dos outros. Elevemos ao Senhor as nossas súplicas pedindo-Lhe que salve todas as pessoas, e digamos com fé:</w:t>
      </w:r>
    </w:p>
    <w:p w14:paraId="3883A0AC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  <w:r w:rsidRPr="00E72A3F">
        <w:rPr>
          <w:rFonts w:ascii="Times New Roman" w:eastAsia="Times New Roman" w:hAnsi="Times New Roman"/>
          <w:bCs/>
          <w:color w:val="FF0000"/>
        </w:rPr>
        <w:t>R/</w:t>
      </w:r>
      <w:r w:rsidRPr="00E72A3F">
        <w:rPr>
          <w:rFonts w:ascii="Times New Roman" w:eastAsia="Times New Roman" w:hAnsi="Times New Roman"/>
          <w:b/>
          <w:bCs/>
          <w:i/>
          <w:color w:val="FF0000"/>
        </w:rPr>
        <w:t xml:space="preserve"> </w:t>
      </w:r>
      <w:r w:rsidRPr="00E72A3F">
        <w:rPr>
          <w:rFonts w:ascii="Times New Roman" w:eastAsia="Times New Roman" w:hAnsi="Times New Roman"/>
          <w:bCs/>
          <w:i/>
        </w:rPr>
        <w:t>Senhor, vinde em nosso auxílio</w:t>
      </w:r>
      <w:r w:rsidRPr="00E72A3F">
        <w:rPr>
          <w:rFonts w:ascii="Times New Roman" w:eastAsia="Times New Roman" w:hAnsi="Times New Roman"/>
          <w:bCs/>
          <w:i/>
          <w:color w:val="FF0000"/>
        </w:rPr>
        <w:t>.</w:t>
      </w:r>
    </w:p>
    <w:p w14:paraId="2CB7BF6D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20378361" w14:textId="2BF67A68" w:rsidR="00A72668" w:rsidRPr="00E72A3F" w:rsidRDefault="00A72668" w:rsidP="00E72A3F">
      <w:pPr>
        <w:numPr>
          <w:ilvl w:val="0"/>
          <w:numId w:val="5"/>
        </w:numPr>
        <w:spacing w:line="276" w:lineRule="auto"/>
        <w:ind w:left="709" w:right="78" w:firstLine="0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</w:rPr>
        <w:t>Pela Igreja que espera o seu Senhor, pelo nosso arcebispo D. José Cordeiro, pelos presbíteros e diáconos, que sem fadiga nos repetem “vigiai”,</w:t>
      </w:r>
      <w:r w:rsidR="00DA0B1A">
        <w:rPr>
          <w:rFonts w:ascii="Times New Roman" w:eastAsia="Times New Roman" w:hAnsi="Times New Roman"/>
          <w:bCs/>
        </w:rPr>
        <w:t xml:space="preserve"> </w:t>
      </w:r>
      <w:r w:rsidRPr="00E72A3F">
        <w:rPr>
          <w:rFonts w:ascii="Times New Roman" w:eastAsia="Times New Roman" w:hAnsi="Times New Roman"/>
          <w:bCs/>
        </w:rPr>
        <w:t>oremos.</w:t>
      </w:r>
    </w:p>
    <w:p w14:paraId="0CB7DE5B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04DA12CB" w14:textId="77777777" w:rsidR="00A72668" w:rsidRPr="00E72A3F" w:rsidRDefault="00A72668" w:rsidP="00E72A3F">
      <w:pPr>
        <w:numPr>
          <w:ilvl w:val="0"/>
          <w:numId w:val="5"/>
        </w:numPr>
        <w:spacing w:line="276" w:lineRule="auto"/>
        <w:ind w:left="709" w:right="78" w:firstLine="0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</w:rPr>
        <w:t>Pelos descuidados com o regresso do Senhor, pelos que baixam os braços já sem forças e pelos fiéis acordados e despertos, oremos.</w:t>
      </w:r>
    </w:p>
    <w:p w14:paraId="3D0F9F08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1B54D2F8" w14:textId="77777777" w:rsidR="00A72668" w:rsidRPr="00E72A3F" w:rsidRDefault="00A72668" w:rsidP="00E72A3F">
      <w:pPr>
        <w:numPr>
          <w:ilvl w:val="0"/>
          <w:numId w:val="5"/>
        </w:numPr>
        <w:spacing w:line="276" w:lineRule="auto"/>
        <w:ind w:left="709" w:right="78" w:firstLine="0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</w:rPr>
        <w:t>Pelos homens e mulheres que amam a Cristo, pelas famílias que vivem sem esperança e na tristeza, e pelos doentes, os isolados e os que sofrem, oremos.</w:t>
      </w:r>
    </w:p>
    <w:p w14:paraId="202E3E80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29207624" w14:textId="27214E01" w:rsidR="00A72668" w:rsidRPr="00E72A3F" w:rsidRDefault="00A72668" w:rsidP="00E72A3F">
      <w:pPr>
        <w:numPr>
          <w:ilvl w:val="0"/>
          <w:numId w:val="5"/>
        </w:numPr>
        <w:spacing w:line="276" w:lineRule="auto"/>
        <w:ind w:left="709" w:right="78" w:firstLine="0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</w:rPr>
        <w:t>Pelas virgens e pelos monges contemplativos, pelos jovens que se propõem seguir o Senhor e Lhe entregam o coração</w:t>
      </w:r>
      <w:r w:rsidR="00DA0B1A">
        <w:rPr>
          <w:rFonts w:ascii="Times New Roman" w:eastAsia="Times New Roman" w:hAnsi="Times New Roman"/>
          <w:bCs/>
        </w:rPr>
        <w:t xml:space="preserve"> e pelos seminaristas atentos aos sinais que Jesus lhes dá para discernirem a sua vocação</w:t>
      </w:r>
      <w:r w:rsidRPr="00E72A3F">
        <w:rPr>
          <w:rFonts w:ascii="Times New Roman" w:eastAsia="Times New Roman" w:hAnsi="Times New Roman"/>
          <w:bCs/>
        </w:rPr>
        <w:t>, oremos.</w:t>
      </w:r>
    </w:p>
    <w:p w14:paraId="5D60FB0C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6C8BEF7F" w14:textId="77777777" w:rsidR="00A72668" w:rsidRPr="00E72A3F" w:rsidRDefault="00A72668" w:rsidP="00E72A3F">
      <w:pPr>
        <w:numPr>
          <w:ilvl w:val="0"/>
          <w:numId w:val="5"/>
        </w:numPr>
        <w:spacing w:line="276" w:lineRule="auto"/>
        <w:ind w:left="709" w:right="78" w:firstLine="0"/>
        <w:jc w:val="both"/>
        <w:rPr>
          <w:rFonts w:ascii="Times New Roman" w:eastAsia="Times New Roman" w:hAnsi="Times New Roman"/>
          <w:bCs/>
        </w:rPr>
      </w:pPr>
      <w:r w:rsidRPr="00E72A3F">
        <w:rPr>
          <w:rFonts w:ascii="Times New Roman" w:eastAsia="Times New Roman" w:hAnsi="Times New Roman"/>
          <w:bCs/>
        </w:rPr>
        <w:t>Pelos fiéis que caíram na indiferença, pelos que mantêm as suas lâmpadas acesas e pelos que despertam a fé dos vacilantes, oremos.</w:t>
      </w:r>
    </w:p>
    <w:p w14:paraId="4F6FC9CE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</w:p>
    <w:p w14:paraId="0E9DC89E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  <w:r w:rsidRPr="00E72A3F">
        <w:rPr>
          <w:rFonts w:ascii="Times New Roman" w:eastAsia="Times New Roman" w:hAnsi="Times New Roman"/>
          <w:bCs/>
          <w:color w:val="FF0000"/>
        </w:rPr>
        <w:t>V/</w:t>
      </w:r>
      <w:r w:rsidRPr="00E72A3F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E72A3F">
        <w:rPr>
          <w:rFonts w:ascii="Times New Roman" w:eastAsia="Times New Roman" w:hAnsi="Times New Roman"/>
          <w:bCs/>
        </w:rPr>
        <w:t xml:space="preserve">Senhor, que na vossa infinita sabedoria conheceis a hora de todas as coisas, ouvi as orações da vossa Igreja e fazei que o coração de todos </w:t>
      </w:r>
      <w:proofErr w:type="gramStart"/>
      <w:r w:rsidRPr="00E72A3F">
        <w:rPr>
          <w:rFonts w:ascii="Times New Roman" w:eastAsia="Times New Roman" w:hAnsi="Times New Roman"/>
          <w:bCs/>
        </w:rPr>
        <w:t>nós Vos</w:t>
      </w:r>
      <w:proofErr w:type="gramEnd"/>
      <w:r w:rsidRPr="00E72A3F">
        <w:rPr>
          <w:rFonts w:ascii="Times New Roman" w:eastAsia="Times New Roman" w:hAnsi="Times New Roman"/>
          <w:bCs/>
        </w:rPr>
        <w:t xml:space="preserve"> deseje mais do que a ninguém. Por Cristo, nosso Senhor.</w:t>
      </w:r>
    </w:p>
    <w:p w14:paraId="562614A3" w14:textId="77777777" w:rsidR="00A72668" w:rsidRPr="00E72A3F" w:rsidRDefault="00A72668" w:rsidP="00E72A3F">
      <w:pPr>
        <w:spacing w:line="276" w:lineRule="auto"/>
        <w:ind w:left="709" w:right="78"/>
        <w:jc w:val="both"/>
        <w:rPr>
          <w:rFonts w:ascii="Times New Roman" w:eastAsia="Times New Roman" w:hAnsi="Times New Roman"/>
          <w:bCs/>
          <w:color w:val="FF0000"/>
        </w:rPr>
      </w:pPr>
      <w:r w:rsidRPr="00E72A3F">
        <w:rPr>
          <w:rFonts w:ascii="Times New Roman" w:eastAsia="Times New Roman" w:hAnsi="Times New Roman"/>
          <w:bCs/>
          <w:color w:val="FF0000"/>
        </w:rPr>
        <w:lastRenderedPageBreak/>
        <w:t>R/</w:t>
      </w:r>
      <w:r w:rsidRPr="00E72A3F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E72A3F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E72A3F" w:rsidRDefault="006520CD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79399B75" w14:textId="4B131414" w:rsidR="00083584" w:rsidRPr="00E72A3F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Momento pós-comunhão</w:t>
      </w:r>
    </w:p>
    <w:p w14:paraId="146E946F" w14:textId="35F6206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Senhor Jesus, Bom Pastor,</w:t>
      </w:r>
    </w:p>
    <w:p w14:paraId="6BF48335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dá-nos um espírito orante, </w:t>
      </w:r>
    </w:p>
    <w:p w14:paraId="10FB5039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cheio de esperança e audácia, </w:t>
      </w:r>
    </w:p>
    <w:p w14:paraId="2710E1E1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ao pedirmos operários para a tua vinha.</w:t>
      </w:r>
    </w:p>
    <w:p w14:paraId="6364D2CB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7AC21041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Leva-nos a compreender que</w:t>
      </w:r>
      <w:r>
        <w:rPr>
          <w:rFonts w:ascii="Times New Roman" w:hAnsi="Times New Roman"/>
        </w:rPr>
        <w:t xml:space="preserve"> </w:t>
      </w:r>
    </w:p>
    <w:p w14:paraId="6B3DF626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uma</w:t>
      </w:r>
      <w:r>
        <w:rPr>
          <w:rFonts w:ascii="Times New Roman" w:hAnsi="Times New Roman"/>
        </w:rPr>
        <w:t xml:space="preserve"> </w:t>
      </w:r>
      <w:r w:rsidRPr="00083584">
        <w:rPr>
          <w:rFonts w:ascii="Times New Roman" w:hAnsi="Times New Roman"/>
        </w:rPr>
        <w:t>Comunidade que reza,</w:t>
      </w:r>
    </w:p>
    <w:p w14:paraId="04660DB9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é um</w:t>
      </w:r>
      <w:r>
        <w:rPr>
          <w:rFonts w:ascii="Times New Roman" w:hAnsi="Times New Roman"/>
        </w:rPr>
        <w:t xml:space="preserve"> </w:t>
      </w:r>
      <w:r w:rsidRPr="00083584">
        <w:rPr>
          <w:rFonts w:ascii="Times New Roman" w:hAnsi="Times New Roman"/>
        </w:rPr>
        <w:t>Seminário que floresce,</w:t>
      </w:r>
    </w:p>
    <w:p w14:paraId="7774FDCB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cuidando com amor e ternura</w:t>
      </w:r>
    </w:p>
    <w:p w14:paraId="5A14EDA9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das sementes lançadas</w:t>
      </w:r>
    </w:p>
    <w:p w14:paraId="228DA308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como boa nova da Vocação.</w:t>
      </w:r>
    </w:p>
    <w:p w14:paraId="5258E1EC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4B6E1DC7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Fixa o teu olhar luminoso </w:t>
      </w:r>
    </w:p>
    <w:p w14:paraId="76ECAB8A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nos candidatos ao sacerdócio </w:t>
      </w:r>
    </w:p>
    <w:p w14:paraId="21E29488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e acompanha-os nas suas etapas de formação, </w:t>
      </w:r>
    </w:p>
    <w:p w14:paraId="2E635B9E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para que respondam com generosidade </w:t>
      </w:r>
    </w:p>
    <w:p w14:paraId="0DF57B14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ao teu chamamento. </w:t>
      </w:r>
    </w:p>
    <w:p w14:paraId="3ADB4770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6C3934B7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Concede-nos a graça de cultivar</w:t>
      </w:r>
    </w:p>
    <w:p w14:paraId="76017FCA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o dom da vocação presbiteral</w:t>
      </w:r>
    </w:p>
    <w:p w14:paraId="65F297BA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nas famílias, nas paróquias </w:t>
      </w:r>
    </w:p>
    <w:p w14:paraId="555C4EC5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e nos diversos movimentos e grupos da diocese, </w:t>
      </w:r>
    </w:p>
    <w:p w14:paraId="1FF5109A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através de uma oração contínua</w:t>
      </w:r>
    </w:p>
    <w:p w14:paraId="3F3849DC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e da partilha do pão para a sustentabilidade </w:t>
      </w:r>
    </w:p>
    <w:p w14:paraId="6C8FCF2D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dos nossos Seminários diocesanos.</w:t>
      </w:r>
    </w:p>
    <w:p w14:paraId="794E1099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34717A92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Confiamos-te,</w:t>
      </w:r>
      <w:r>
        <w:rPr>
          <w:rFonts w:ascii="Times New Roman" w:hAnsi="Times New Roman"/>
        </w:rPr>
        <w:t xml:space="preserve"> </w:t>
      </w:r>
    </w:p>
    <w:p w14:paraId="19C397B4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sob a proteção da Bem-Aventurada Virgem Maria,</w:t>
      </w:r>
    </w:p>
    <w:p w14:paraId="29A184FE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todos os que trabalham nos Seminários,</w:t>
      </w:r>
    </w:p>
    <w:p w14:paraId="7174BF8A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para que sejam escolas vivas </w:t>
      </w:r>
    </w:p>
    <w:p w14:paraId="38D79008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onde se aprende a discernir e a configurar </w:t>
      </w:r>
    </w:p>
    <w:p w14:paraId="383AA3FD" w14:textId="77777777" w:rsidR="00083584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 xml:space="preserve">a vida ao Bom Pastor que </w:t>
      </w:r>
      <w:proofErr w:type="gramStart"/>
      <w:r w:rsidRPr="00083584">
        <w:rPr>
          <w:rFonts w:ascii="Times New Roman" w:hAnsi="Times New Roman"/>
        </w:rPr>
        <w:t>és Tu</w:t>
      </w:r>
      <w:proofErr w:type="gramEnd"/>
      <w:r w:rsidRPr="00083584">
        <w:rPr>
          <w:rFonts w:ascii="Times New Roman" w:hAnsi="Times New Roman"/>
        </w:rPr>
        <w:t>.</w:t>
      </w:r>
    </w:p>
    <w:p w14:paraId="5E8C8DDB" w14:textId="40BD4631" w:rsidR="00E01060" w:rsidRDefault="00083584" w:rsidP="00083584">
      <w:pPr>
        <w:spacing w:line="276" w:lineRule="auto"/>
        <w:ind w:left="709" w:right="78"/>
        <w:jc w:val="both"/>
        <w:rPr>
          <w:rFonts w:ascii="Times New Roman" w:hAnsi="Times New Roman"/>
        </w:rPr>
      </w:pPr>
      <w:r w:rsidRPr="00083584">
        <w:rPr>
          <w:rFonts w:ascii="Times New Roman" w:hAnsi="Times New Roman"/>
        </w:rPr>
        <w:t>Ámen</w:t>
      </w:r>
      <w:r>
        <w:rPr>
          <w:rFonts w:ascii="Times New Roman" w:hAnsi="Times New Roman"/>
        </w:rPr>
        <w:t>!</w:t>
      </w:r>
    </w:p>
    <w:p w14:paraId="2E82E814" w14:textId="77777777" w:rsidR="00083584" w:rsidRDefault="00083584" w:rsidP="00083584">
      <w:pPr>
        <w:spacing w:line="276" w:lineRule="auto"/>
        <w:ind w:left="709" w:right="78"/>
        <w:jc w:val="right"/>
        <w:rPr>
          <w:rFonts w:ascii="Times New Roman" w:hAnsi="Times New Roman"/>
          <w:i/>
          <w:iCs/>
        </w:rPr>
      </w:pPr>
    </w:p>
    <w:p w14:paraId="7D431003" w14:textId="6BAB87BA" w:rsidR="00083584" w:rsidRPr="00083584" w:rsidRDefault="00083584" w:rsidP="00083584">
      <w:pPr>
        <w:spacing w:line="276" w:lineRule="auto"/>
        <w:ind w:left="709" w:right="78"/>
        <w:jc w:val="right"/>
        <w:rPr>
          <w:rFonts w:ascii="Times New Roman" w:hAnsi="Times New Roman"/>
          <w:i/>
          <w:iCs/>
        </w:rPr>
      </w:pPr>
      <w:r w:rsidRPr="00083584">
        <w:rPr>
          <w:rFonts w:ascii="Times New Roman" w:hAnsi="Times New Roman"/>
          <w:i/>
          <w:iCs/>
        </w:rPr>
        <w:t>(Oração da Semana de Oração pelos Seminários 2026)</w:t>
      </w:r>
    </w:p>
    <w:p w14:paraId="0F07F64D" w14:textId="77777777" w:rsidR="00083584" w:rsidRDefault="00083584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6C53F359" w14:textId="77777777" w:rsidR="00083584" w:rsidRPr="00E72A3F" w:rsidRDefault="00083584" w:rsidP="00E72A3F">
      <w:pPr>
        <w:spacing w:line="276" w:lineRule="auto"/>
        <w:ind w:left="709" w:right="78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2831922C" w14:textId="05D24299" w:rsidR="00004B2D" w:rsidRDefault="005B0274" w:rsidP="00DA0B1A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  <w:r w:rsidRPr="005B0274">
        <w:rPr>
          <w:rFonts w:ascii="Times New Roman" w:eastAsia="Times New Roman" w:hAnsi="Times New Roman"/>
          <w:lang w:eastAsia="pt-PT"/>
        </w:rPr>
        <w:lastRenderedPageBreak/>
        <w:t>O convite à comunhão, «</w:t>
      </w:r>
      <w:r w:rsidR="00DA0B1A">
        <w:rPr>
          <w:rFonts w:ascii="Times New Roman" w:eastAsia="Times New Roman" w:hAnsi="Times New Roman"/>
          <w:lang w:eastAsia="pt-PT"/>
        </w:rPr>
        <w:t>e</w:t>
      </w:r>
      <w:r w:rsidRPr="005B0274">
        <w:rPr>
          <w:rFonts w:ascii="Times New Roman" w:eastAsia="Times New Roman" w:hAnsi="Times New Roman"/>
          <w:lang w:eastAsia="pt-PT"/>
        </w:rPr>
        <w:t>is o Cordeiro de Deus», faz eco do grito da parábola: «</w:t>
      </w:r>
      <w:r w:rsidR="00DA0B1A">
        <w:rPr>
          <w:rFonts w:ascii="Times New Roman" w:eastAsia="Times New Roman" w:hAnsi="Times New Roman"/>
          <w:lang w:eastAsia="pt-PT"/>
        </w:rPr>
        <w:t>a</w:t>
      </w:r>
      <w:r w:rsidRPr="005B0274">
        <w:rPr>
          <w:rFonts w:ascii="Times New Roman" w:eastAsia="Times New Roman" w:hAnsi="Times New Roman"/>
          <w:lang w:eastAsia="pt-PT"/>
        </w:rPr>
        <w:t>í vem o esposo; ide ao seu encontro!»</w:t>
      </w:r>
      <w:r w:rsidR="00DA0B1A">
        <w:rPr>
          <w:rFonts w:ascii="Times New Roman" w:eastAsia="Times New Roman" w:hAnsi="Times New Roman"/>
          <w:lang w:eastAsia="pt-PT"/>
        </w:rPr>
        <w:t>.</w:t>
      </w:r>
      <w:r w:rsidRPr="005B0274">
        <w:rPr>
          <w:rFonts w:ascii="Times New Roman" w:eastAsia="Times New Roman" w:hAnsi="Times New Roman"/>
          <w:lang w:eastAsia="pt-PT"/>
        </w:rPr>
        <w:t xml:space="preserve"> É o apelo dirigido à Igreja, </w:t>
      </w:r>
      <w:r w:rsidR="00DA0B1A">
        <w:rPr>
          <w:rFonts w:ascii="Times New Roman" w:eastAsia="Times New Roman" w:hAnsi="Times New Roman"/>
          <w:lang w:eastAsia="pt-PT"/>
        </w:rPr>
        <w:t>P</w:t>
      </w:r>
      <w:r w:rsidRPr="005B0274">
        <w:rPr>
          <w:rFonts w:ascii="Times New Roman" w:eastAsia="Times New Roman" w:hAnsi="Times New Roman"/>
          <w:lang w:eastAsia="pt-PT"/>
        </w:rPr>
        <w:t>ovo a caminho, para antecipar na Eucaristia o banquete das núpcias do Cordeiro. Aproximamo-nos com as lâmpadas acesas, alimentadas pelo azeite da caridade: o amor concreto, o serviço, o perdão e as boas obras quotidianas. Reconhecemos humildemente: «Senhor, eu não sou digno», confiando na sua palavra salvadora. Levamos à comunhão o amor vivido, fruto da graça recebida. E, comungando, deixamos que Cristo encha a almotolia do coração com o azeite do seu amor, para continuarmos a iluminar o mundo e a caminhar vigilantes ao seu encontro, na esperança do Banquete eterno.</w:t>
      </w:r>
    </w:p>
    <w:p w14:paraId="10C163B3" w14:textId="77777777" w:rsidR="00E01060" w:rsidRDefault="00E01060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C1AFB98" w14:textId="77777777" w:rsidR="00DA0B1A" w:rsidRPr="00815143" w:rsidRDefault="00DA0B1A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56597717" w14:textId="77777777" w:rsidR="00505C7A" w:rsidRPr="00050860" w:rsidRDefault="00505C7A" w:rsidP="00DA0B1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21A53F28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Senhor, </w:t>
      </w:r>
    </w:p>
    <w:p w14:paraId="2442CB5B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quando a escuridão envolver os nossos caminhos, </w:t>
      </w:r>
    </w:p>
    <w:p w14:paraId="1BB84412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mantém acesa a lâmpada da nossa fé. </w:t>
      </w:r>
    </w:p>
    <w:p w14:paraId="44FDE25B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Ensina-nos a confiar na tua presença, </w:t>
      </w:r>
    </w:p>
    <w:p w14:paraId="19F9B7A7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mesmo quando tardas, </w:t>
      </w:r>
    </w:p>
    <w:p w14:paraId="5F2F1457" w14:textId="77777777" w:rsidR="005B69BB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e a esperar-Te com esperança, </w:t>
      </w:r>
    </w:p>
    <w:p w14:paraId="6CB30D9D" w14:textId="77777777" w:rsidR="00DA0B1A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 xml:space="preserve">certos de que a tua luz vencerá todas as noites. </w:t>
      </w:r>
    </w:p>
    <w:p w14:paraId="1BA6474F" w14:textId="6BFD3A50" w:rsidR="00CE10D2" w:rsidRDefault="005B69BB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5B69BB">
        <w:rPr>
          <w:rFonts w:ascii="Times New Roman" w:eastAsia="Times New Roman" w:hAnsi="Times New Roman"/>
          <w:lang w:eastAsia="pt-PT"/>
        </w:rPr>
        <w:t>Ámen.</w:t>
      </w:r>
    </w:p>
    <w:p w14:paraId="369E5ED1" w14:textId="77777777" w:rsidR="005B69BB" w:rsidRDefault="005B69BB" w:rsidP="00DA0B1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379B2548" w14:textId="38A51D29" w:rsidR="0046457C" w:rsidRPr="00050860" w:rsidRDefault="0046457C" w:rsidP="00DA0B1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23A355E8" w14:textId="6850CB34" w:rsidR="00505C7A" w:rsidRDefault="00180560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Durante esta semana</w:t>
      </w:r>
      <w:r w:rsidR="00DA0B1A">
        <w:rPr>
          <w:rFonts w:ascii="Times New Roman" w:eastAsia="Times New Roman" w:hAnsi="Times New Roman"/>
          <w:lang w:eastAsia="pt-PT"/>
        </w:rPr>
        <w:t>,</w:t>
      </w:r>
      <w:r>
        <w:rPr>
          <w:rFonts w:ascii="Times New Roman" w:eastAsia="Times New Roman" w:hAnsi="Times New Roman"/>
          <w:lang w:eastAsia="pt-PT"/>
        </w:rPr>
        <w:t xml:space="preserve"> procuraremos, através de publicações escritas ou das </w:t>
      </w:r>
      <w:r w:rsidRPr="00DA0B1A">
        <w:rPr>
          <w:rFonts w:ascii="Times New Roman" w:eastAsia="Times New Roman" w:hAnsi="Times New Roman"/>
          <w:i/>
          <w:iCs/>
          <w:lang w:eastAsia="pt-PT"/>
        </w:rPr>
        <w:t>apps</w:t>
      </w:r>
      <w:r>
        <w:rPr>
          <w:rFonts w:ascii="Times New Roman" w:eastAsia="Times New Roman" w:hAnsi="Times New Roman"/>
          <w:lang w:eastAsia="pt-PT"/>
        </w:rPr>
        <w:t xml:space="preserve"> </w:t>
      </w:r>
      <w:r w:rsidR="00DA0B1A">
        <w:rPr>
          <w:rFonts w:ascii="Times New Roman" w:eastAsia="Times New Roman" w:hAnsi="Times New Roman"/>
          <w:lang w:eastAsia="pt-PT"/>
        </w:rPr>
        <w:t xml:space="preserve">de </w:t>
      </w:r>
      <w:r>
        <w:rPr>
          <w:rFonts w:ascii="Times New Roman" w:eastAsia="Times New Roman" w:hAnsi="Times New Roman"/>
          <w:lang w:eastAsia="pt-PT"/>
        </w:rPr>
        <w:t xml:space="preserve">oração </w:t>
      </w:r>
      <w:r w:rsidR="00DA0B1A">
        <w:rPr>
          <w:rFonts w:ascii="Times New Roman" w:eastAsia="Times New Roman" w:hAnsi="Times New Roman"/>
          <w:lang w:eastAsia="pt-PT"/>
        </w:rPr>
        <w:t xml:space="preserve">ou </w:t>
      </w:r>
      <w:r>
        <w:rPr>
          <w:rFonts w:ascii="Times New Roman" w:eastAsia="Times New Roman" w:hAnsi="Times New Roman"/>
          <w:lang w:eastAsia="pt-PT"/>
        </w:rPr>
        <w:t>de liturgia das horas, tomar contacto mais profundo com a oração de completas, que exorta sempre à vigilância, à luz de Deus, ao exame de consciência dos nossos passos</w:t>
      </w:r>
      <w:r w:rsidR="00805FCB">
        <w:rPr>
          <w:rFonts w:ascii="Times New Roman" w:eastAsia="Times New Roman" w:hAnsi="Times New Roman"/>
          <w:lang w:eastAsia="pt-PT"/>
        </w:rPr>
        <w:t>. Mas também à esperança da vinda do Messias</w:t>
      </w:r>
      <w:r w:rsidR="00DA0B1A">
        <w:rPr>
          <w:rFonts w:ascii="Times New Roman" w:eastAsia="Times New Roman" w:hAnsi="Times New Roman"/>
          <w:lang w:eastAsia="pt-PT"/>
        </w:rPr>
        <w:t>, s</w:t>
      </w:r>
      <w:r w:rsidR="00CA69ED">
        <w:rPr>
          <w:rFonts w:ascii="Times New Roman" w:eastAsia="Times New Roman" w:hAnsi="Times New Roman"/>
          <w:lang w:eastAsia="pt-PT"/>
        </w:rPr>
        <w:t xml:space="preserve">obretudo </w:t>
      </w:r>
      <w:r w:rsidR="00DA0B1A">
        <w:rPr>
          <w:rFonts w:ascii="Times New Roman" w:eastAsia="Times New Roman" w:hAnsi="Times New Roman"/>
          <w:lang w:eastAsia="pt-PT"/>
        </w:rPr>
        <w:t>n</w:t>
      </w:r>
      <w:r w:rsidR="00CA69ED">
        <w:rPr>
          <w:rFonts w:ascii="Times New Roman" w:eastAsia="Times New Roman" w:hAnsi="Times New Roman"/>
          <w:lang w:eastAsia="pt-PT"/>
        </w:rPr>
        <w:t xml:space="preserve">o cântico </w:t>
      </w:r>
      <w:proofErr w:type="spellStart"/>
      <w:r w:rsidR="00CA69ED" w:rsidRPr="00DA0B1A">
        <w:rPr>
          <w:rFonts w:ascii="Times New Roman" w:eastAsia="Times New Roman" w:hAnsi="Times New Roman"/>
          <w:i/>
          <w:iCs/>
          <w:lang w:eastAsia="pt-PT"/>
        </w:rPr>
        <w:t>Nunc</w:t>
      </w:r>
      <w:proofErr w:type="spellEnd"/>
      <w:r w:rsidR="00CA69ED" w:rsidRPr="00DA0B1A">
        <w:rPr>
          <w:rFonts w:ascii="Times New Roman" w:eastAsia="Times New Roman" w:hAnsi="Times New Roman"/>
          <w:i/>
          <w:iCs/>
          <w:lang w:eastAsia="pt-PT"/>
        </w:rPr>
        <w:t xml:space="preserve"> </w:t>
      </w:r>
      <w:proofErr w:type="spellStart"/>
      <w:r w:rsidR="00CA69ED" w:rsidRPr="00DA0B1A">
        <w:rPr>
          <w:rFonts w:ascii="Times New Roman" w:eastAsia="Times New Roman" w:hAnsi="Times New Roman"/>
          <w:i/>
          <w:iCs/>
          <w:lang w:eastAsia="pt-PT"/>
        </w:rPr>
        <w:t>Dimitis</w:t>
      </w:r>
      <w:proofErr w:type="spellEnd"/>
      <w:r w:rsidR="00CA69ED">
        <w:rPr>
          <w:rFonts w:ascii="Times New Roman" w:eastAsia="Times New Roman" w:hAnsi="Times New Roman"/>
          <w:lang w:eastAsia="pt-PT"/>
        </w:rPr>
        <w:t xml:space="preserve"> ou cântico de Simeão.</w:t>
      </w:r>
    </w:p>
    <w:p w14:paraId="7F97A797" w14:textId="77777777" w:rsidR="00505C7A" w:rsidRDefault="00505C7A" w:rsidP="00DA0B1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31CDE7F2" w14:textId="217B10F9" w:rsidR="0046457C" w:rsidRPr="00815143" w:rsidRDefault="0046457C" w:rsidP="00DA0B1A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sectPr w:rsidR="0046457C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  <w:num w:numId="5" w16cid:durableId="1426196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13811"/>
    <w:rsid w:val="00016E20"/>
    <w:rsid w:val="0002341E"/>
    <w:rsid w:val="00023BA2"/>
    <w:rsid w:val="00027791"/>
    <w:rsid w:val="00037C4E"/>
    <w:rsid w:val="00047936"/>
    <w:rsid w:val="00050860"/>
    <w:rsid w:val="00066431"/>
    <w:rsid w:val="00083584"/>
    <w:rsid w:val="000873E3"/>
    <w:rsid w:val="000B1D6D"/>
    <w:rsid w:val="000B7120"/>
    <w:rsid w:val="000D397A"/>
    <w:rsid w:val="000E2338"/>
    <w:rsid w:val="000F1560"/>
    <w:rsid w:val="0010123F"/>
    <w:rsid w:val="001101E1"/>
    <w:rsid w:val="00111811"/>
    <w:rsid w:val="0012619C"/>
    <w:rsid w:val="0014129F"/>
    <w:rsid w:val="001578E6"/>
    <w:rsid w:val="00170AE1"/>
    <w:rsid w:val="00172C3B"/>
    <w:rsid w:val="00176D34"/>
    <w:rsid w:val="00180560"/>
    <w:rsid w:val="00184740"/>
    <w:rsid w:val="001B0327"/>
    <w:rsid w:val="001C5309"/>
    <w:rsid w:val="001F48B9"/>
    <w:rsid w:val="001F5C3D"/>
    <w:rsid w:val="001F6391"/>
    <w:rsid w:val="00201DC2"/>
    <w:rsid w:val="00203819"/>
    <w:rsid w:val="00212803"/>
    <w:rsid w:val="0024319E"/>
    <w:rsid w:val="002A5896"/>
    <w:rsid w:val="002A7FE3"/>
    <w:rsid w:val="0031345E"/>
    <w:rsid w:val="00330CCA"/>
    <w:rsid w:val="00332446"/>
    <w:rsid w:val="00343F93"/>
    <w:rsid w:val="00377B73"/>
    <w:rsid w:val="0039045C"/>
    <w:rsid w:val="003975AE"/>
    <w:rsid w:val="003A267A"/>
    <w:rsid w:val="003C5A19"/>
    <w:rsid w:val="003C6372"/>
    <w:rsid w:val="003D0B07"/>
    <w:rsid w:val="003D1E90"/>
    <w:rsid w:val="003E3DE7"/>
    <w:rsid w:val="00442465"/>
    <w:rsid w:val="0046457C"/>
    <w:rsid w:val="004B2C28"/>
    <w:rsid w:val="004B6702"/>
    <w:rsid w:val="004E066E"/>
    <w:rsid w:val="004F4184"/>
    <w:rsid w:val="004F465D"/>
    <w:rsid w:val="0050127A"/>
    <w:rsid w:val="00505C7A"/>
    <w:rsid w:val="00507150"/>
    <w:rsid w:val="0051304E"/>
    <w:rsid w:val="00517D41"/>
    <w:rsid w:val="00527E9D"/>
    <w:rsid w:val="00547692"/>
    <w:rsid w:val="00552787"/>
    <w:rsid w:val="0055390E"/>
    <w:rsid w:val="00553C90"/>
    <w:rsid w:val="00566D1B"/>
    <w:rsid w:val="005B0274"/>
    <w:rsid w:val="005B69BB"/>
    <w:rsid w:val="005D7E1F"/>
    <w:rsid w:val="005F63B2"/>
    <w:rsid w:val="006100A9"/>
    <w:rsid w:val="006169B6"/>
    <w:rsid w:val="00647AA7"/>
    <w:rsid w:val="006520CD"/>
    <w:rsid w:val="00663E5B"/>
    <w:rsid w:val="00666AE8"/>
    <w:rsid w:val="00683ADC"/>
    <w:rsid w:val="00692BEE"/>
    <w:rsid w:val="006B2BDF"/>
    <w:rsid w:val="006C71FA"/>
    <w:rsid w:val="006D0DBB"/>
    <w:rsid w:val="006D39FA"/>
    <w:rsid w:val="006E041C"/>
    <w:rsid w:val="006E7A20"/>
    <w:rsid w:val="006F1019"/>
    <w:rsid w:val="006F6B94"/>
    <w:rsid w:val="007163C5"/>
    <w:rsid w:val="00716B2B"/>
    <w:rsid w:val="007225F2"/>
    <w:rsid w:val="00736C0F"/>
    <w:rsid w:val="00750370"/>
    <w:rsid w:val="007653BB"/>
    <w:rsid w:val="00776AD3"/>
    <w:rsid w:val="00784D21"/>
    <w:rsid w:val="00786713"/>
    <w:rsid w:val="007F698C"/>
    <w:rsid w:val="007F70C3"/>
    <w:rsid w:val="008013D8"/>
    <w:rsid w:val="00805FCB"/>
    <w:rsid w:val="0081210B"/>
    <w:rsid w:val="00814C63"/>
    <w:rsid w:val="00815143"/>
    <w:rsid w:val="008153C0"/>
    <w:rsid w:val="008156BC"/>
    <w:rsid w:val="00826997"/>
    <w:rsid w:val="008529F5"/>
    <w:rsid w:val="008642EC"/>
    <w:rsid w:val="008962DB"/>
    <w:rsid w:val="00897E62"/>
    <w:rsid w:val="008C1235"/>
    <w:rsid w:val="008D6F2B"/>
    <w:rsid w:val="008E2142"/>
    <w:rsid w:val="008F1740"/>
    <w:rsid w:val="00903C72"/>
    <w:rsid w:val="009265ED"/>
    <w:rsid w:val="00940196"/>
    <w:rsid w:val="00940773"/>
    <w:rsid w:val="00943991"/>
    <w:rsid w:val="00975FFD"/>
    <w:rsid w:val="00981EB4"/>
    <w:rsid w:val="00997F9D"/>
    <w:rsid w:val="009F3A6C"/>
    <w:rsid w:val="009F706E"/>
    <w:rsid w:val="00A03068"/>
    <w:rsid w:val="00A20187"/>
    <w:rsid w:val="00A506B5"/>
    <w:rsid w:val="00A50F91"/>
    <w:rsid w:val="00A55291"/>
    <w:rsid w:val="00A57457"/>
    <w:rsid w:val="00A60165"/>
    <w:rsid w:val="00A657D4"/>
    <w:rsid w:val="00A72668"/>
    <w:rsid w:val="00A728D1"/>
    <w:rsid w:val="00A81450"/>
    <w:rsid w:val="00A8639D"/>
    <w:rsid w:val="00AB28BC"/>
    <w:rsid w:val="00AE257B"/>
    <w:rsid w:val="00AE31C5"/>
    <w:rsid w:val="00B221AD"/>
    <w:rsid w:val="00B26C20"/>
    <w:rsid w:val="00B559A7"/>
    <w:rsid w:val="00B625BE"/>
    <w:rsid w:val="00B81087"/>
    <w:rsid w:val="00B84CA3"/>
    <w:rsid w:val="00B91042"/>
    <w:rsid w:val="00BB31BF"/>
    <w:rsid w:val="00BB73B3"/>
    <w:rsid w:val="00BC7865"/>
    <w:rsid w:val="00BE2CB7"/>
    <w:rsid w:val="00BE4DAB"/>
    <w:rsid w:val="00C300A9"/>
    <w:rsid w:val="00C40D35"/>
    <w:rsid w:val="00C41EB6"/>
    <w:rsid w:val="00C52FB8"/>
    <w:rsid w:val="00C81861"/>
    <w:rsid w:val="00CA69ED"/>
    <w:rsid w:val="00CB4A63"/>
    <w:rsid w:val="00CC3672"/>
    <w:rsid w:val="00CC43EB"/>
    <w:rsid w:val="00CC6D38"/>
    <w:rsid w:val="00CE10D2"/>
    <w:rsid w:val="00CE5E75"/>
    <w:rsid w:val="00CF2CEA"/>
    <w:rsid w:val="00D275F6"/>
    <w:rsid w:val="00D3474C"/>
    <w:rsid w:val="00D671D1"/>
    <w:rsid w:val="00D83D30"/>
    <w:rsid w:val="00D97E46"/>
    <w:rsid w:val="00DA0B1A"/>
    <w:rsid w:val="00DD2FC9"/>
    <w:rsid w:val="00DE6C46"/>
    <w:rsid w:val="00DF7730"/>
    <w:rsid w:val="00E01060"/>
    <w:rsid w:val="00E023B4"/>
    <w:rsid w:val="00E35508"/>
    <w:rsid w:val="00E51EEC"/>
    <w:rsid w:val="00E54394"/>
    <w:rsid w:val="00E653CF"/>
    <w:rsid w:val="00E72A3F"/>
    <w:rsid w:val="00E77BFF"/>
    <w:rsid w:val="00EB2D2D"/>
    <w:rsid w:val="00EB5C8A"/>
    <w:rsid w:val="00ED1C42"/>
    <w:rsid w:val="00EE73EB"/>
    <w:rsid w:val="00EF4029"/>
    <w:rsid w:val="00F34ED0"/>
    <w:rsid w:val="00F41BF2"/>
    <w:rsid w:val="00F424D0"/>
    <w:rsid w:val="00F603A5"/>
    <w:rsid w:val="00F85504"/>
    <w:rsid w:val="00FB0EAA"/>
    <w:rsid w:val="00FD241E"/>
    <w:rsid w:val="00FE4B18"/>
    <w:rsid w:val="00FE6593"/>
    <w:rsid w:val="00FF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1426</Words>
  <Characters>7703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21</cp:revision>
  <dcterms:created xsi:type="dcterms:W3CDTF">2026-10-26T17:29:00Z</dcterms:created>
  <dcterms:modified xsi:type="dcterms:W3CDTF">2026-10-28T16:55:00Z</dcterms:modified>
</cp:coreProperties>
</file>