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1D48A9A1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39016CC2">
            <wp:simplePos x="0" y="0"/>
            <wp:positionH relativeFrom="margin">
              <wp:posOffset>-568960</wp:posOffset>
            </wp:positionH>
            <wp:positionV relativeFrom="margin">
              <wp:posOffset>-57150</wp:posOffset>
            </wp:positionV>
            <wp:extent cx="3066415" cy="711835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E6559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48089579" w:rsidR="00C14D36" w:rsidRPr="00050860" w:rsidRDefault="00FD6752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Domingo X</w:t>
      </w:r>
      <w:r w:rsidR="00A72822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07189F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5759BC53" w14:textId="77777777" w:rsidR="00C14D36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84BB326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A16DC45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4D06C1C5" w14:textId="7A3A0E89" w:rsidR="00C14D36" w:rsidRDefault="0007189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“Não temais!”</w:t>
      </w:r>
    </w:p>
    <w:p w14:paraId="032F013D" w14:textId="77777777" w:rsidR="0007189F" w:rsidRDefault="0007189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5FE0B1D" w14:textId="77777777" w:rsidR="00F10EDC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C14D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27FFF14D" w14:textId="6D3C7CBA" w:rsidR="00A72822" w:rsidRDefault="0007189F" w:rsidP="00C14D36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Arranjo floral a integrar a expressão: “Não temais!”.</w:t>
      </w:r>
    </w:p>
    <w:p w14:paraId="69ADE9DC" w14:textId="77777777" w:rsidR="0007189F" w:rsidRPr="00C14D36" w:rsidRDefault="0007189F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6F600922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07189F" w:rsidRPr="0047087F">
        <w:rPr>
          <w:rFonts w:ascii="Times New Roman" w:eastAsia="Times New Roman" w:hAnsi="Times New Roman"/>
          <w:i/>
          <w:iCs/>
          <w:color w:val="222222"/>
          <w:lang w:eastAsia="pt-PT"/>
        </w:rPr>
        <w:t>Deus vive na Sua morada santa</w:t>
      </w:r>
      <w:r w:rsidR="0007189F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7189F" w:rsidRPr="00B85FCA">
        <w:rPr>
          <w:rFonts w:ascii="Times New Roman" w:eastAsia="Times New Roman" w:hAnsi="Times New Roman"/>
          <w:color w:val="222222"/>
          <w:lang w:eastAsia="pt-PT"/>
        </w:rPr>
        <w:t xml:space="preserve">– </w:t>
      </w:r>
      <w:r w:rsidR="0007189F">
        <w:rPr>
          <w:rFonts w:ascii="Times New Roman" w:eastAsia="Times New Roman" w:hAnsi="Times New Roman"/>
          <w:color w:val="222222"/>
          <w:lang w:eastAsia="pt-PT"/>
        </w:rPr>
        <w:t>F. Santos</w:t>
      </w:r>
    </w:p>
    <w:p w14:paraId="7D48EDE3" w14:textId="540F462E" w:rsidR="0007189F" w:rsidRDefault="0007189F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Preparação Penitencial</w:t>
      </w:r>
      <w:r w:rsidRPr="00C14D36">
        <w:rPr>
          <w:rFonts w:ascii="Times New Roman" w:hAnsi="Times New Roman"/>
          <w:color w:val="FF0000"/>
        </w:rPr>
        <w:t xml:space="preserve">] </w:t>
      </w:r>
      <w:r w:rsidRPr="0047087F">
        <w:rPr>
          <w:rFonts w:ascii="Times New Roman" w:hAnsi="Times New Roman"/>
          <w:i/>
          <w:iCs/>
        </w:rPr>
        <w:t>Senhor, tende piedade de nós</w:t>
      </w:r>
      <w:r>
        <w:rPr>
          <w:rFonts w:ascii="Times New Roman" w:hAnsi="Times New Roman"/>
        </w:rPr>
        <w:t xml:space="preserve"> – J. Santos</w:t>
      </w:r>
      <w:r w:rsidRPr="00C14D36">
        <w:rPr>
          <w:rFonts w:ascii="Times New Roman" w:hAnsi="Times New Roman"/>
          <w:color w:val="FF0000"/>
        </w:rPr>
        <w:t xml:space="preserve"> </w:t>
      </w:r>
    </w:p>
    <w:p w14:paraId="131C2B57" w14:textId="53A4EC12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r w:rsidR="0007189F" w:rsidRPr="0047087F">
        <w:rPr>
          <w:rFonts w:ascii="Times New Roman" w:eastAsia="Times New Roman" w:hAnsi="Times New Roman"/>
          <w:i/>
          <w:iCs/>
          <w:color w:val="000000"/>
          <w:lang w:eastAsia="pt-PT"/>
        </w:rPr>
        <w:t>Bendito seja Deus</w:t>
      </w:r>
      <w:r w:rsidR="0007189F">
        <w:rPr>
          <w:rFonts w:ascii="Times New Roman" w:eastAsia="Times New Roman" w:hAnsi="Times New Roman"/>
          <w:color w:val="000000"/>
          <w:lang w:eastAsia="pt-PT"/>
        </w:rPr>
        <w:t xml:space="preserve"> – Az. Oliveira</w:t>
      </w:r>
    </w:p>
    <w:p w14:paraId="4816E14F" w14:textId="4CB293D6" w:rsid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07189F" w:rsidRPr="0047087F">
        <w:rPr>
          <w:rFonts w:ascii="Times New Roman" w:eastAsia="Times New Roman" w:hAnsi="Times New Roman"/>
          <w:i/>
          <w:iCs/>
          <w:color w:val="000000"/>
          <w:lang w:eastAsia="pt-PT"/>
        </w:rPr>
        <w:t>O Senhor vela pelos seus fiéis</w:t>
      </w:r>
      <w:r w:rsidR="0007189F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07189F">
        <w:rPr>
          <w:rFonts w:ascii="Times New Roman" w:eastAsia="Times New Roman" w:hAnsi="Times New Roman"/>
          <w:color w:val="000000"/>
          <w:lang w:eastAsia="pt-PT"/>
        </w:rPr>
        <w:t>–</w:t>
      </w:r>
      <w:r w:rsidR="0007189F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07189F">
        <w:rPr>
          <w:rFonts w:ascii="Times New Roman" w:eastAsia="Times New Roman" w:hAnsi="Times New Roman"/>
          <w:color w:val="000000"/>
          <w:lang w:eastAsia="pt-PT"/>
        </w:rPr>
        <w:t>J. A. Nunes</w:t>
      </w:r>
    </w:p>
    <w:p w14:paraId="1867FAE7" w14:textId="10FDF868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07189F" w:rsidRPr="0047087F">
        <w:rPr>
          <w:rFonts w:ascii="Times New Roman" w:hAnsi="Times New Roman"/>
          <w:bCs/>
          <w:i/>
          <w:iCs/>
        </w:rPr>
        <w:t>Uma certeza nos guia</w:t>
      </w:r>
      <w:r w:rsidR="0007189F">
        <w:rPr>
          <w:rFonts w:ascii="Times New Roman" w:hAnsi="Times New Roman"/>
          <w:bCs/>
        </w:rPr>
        <w:t xml:space="preserve"> – M. Carneiro</w:t>
      </w:r>
      <w:r w:rsidR="0007189F">
        <w:rPr>
          <w:rFonts w:ascii="Times New Roman" w:hAnsi="Times New Roman"/>
          <w:b/>
        </w:rPr>
        <w:t xml:space="preserve">   </w:t>
      </w:r>
    </w:p>
    <w:p w14:paraId="6811341A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91AEE3B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07189F" w:rsidRPr="002363AA">
        <w:rPr>
          <w:rFonts w:ascii="Times New Roman" w:hAnsi="Times New Roman"/>
        </w:rPr>
        <w:t>Orações próprias do XII Domingo do Tempo Comum</w:t>
      </w:r>
    </w:p>
    <w:p w14:paraId="1DA2B53C" w14:textId="448A47D1" w:rsidR="0007189F" w:rsidRDefault="0007189F" w:rsidP="00A7282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D6FDB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Prefácio</w:t>
      </w:r>
      <w:r w:rsidRPr="003D6FDB">
        <w:rPr>
          <w:rFonts w:ascii="Times New Roman" w:hAnsi="Times New Roman"/>
          <w:color w:val="FF0000"/>
        </w:rPr>
        <w:t xml:space="preserve">] </w:t>
      </w:r>
      <w:r w:rsidRPr="002363AA">
        <w:rPr>
          <w:rFonts w:ascii="Times New Roman" w:hAnsi="Times New Roman"/>
        </w:rPr>
        <w:t>Prefácio dos Domingos do Tempo Comum X</w:t>
      </w:r>
      <w:r w:rsidRPr="003D6FDB">
        <w:rPr>
          <w:rFonts w:ascii="Times New Roman" w:hAnsi="Times New Roman"/>
          <w:color w:val="FF0000"/>
        </w:rPr>
        <w:t xml:space="preserve"> </w:t>
      </w:r>
    </w:p>
    <w:p w14:paraId="5BD110BE" w14:textId="7D4D682E" w:rsidR="00A72822" w:rsidRDefault="00A72822" w:rsidP="00A7282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D6FDB">
        <w:rPr>
          <w:rFonts w:ascii="Times New Roman" w:hAnsi="Times New Roman"/>
          <w:color w:val="FF0000"/>
        </w:rPr>
        <w:t xml:space="preserve">[Oração Eucarística] </w:t>
      </w:r>
      <w:r w:rsidRPr="003D6FDB">
        <w:rPr>
          <w:rFonts w:ascii="Times New Roman" w:hAnsi="Times New Roman"/>
        </w:rPr>
        <w:t xml:space="preserve">Oração </w:t>
      </w:r>
      <w:r>
        <w:rPr>
          <w:rFonts w:ascii="Times New Roman" w:hAnsi="Times New Roman"/>
        </w:rPr>
        <w:t>E</w:t>
      </w:r>
      <w:r w:rsidRPr="003D6FDB">
        <w:rPr>
          <w:rFonts w:ascii="Times New Roman" w:hAnsi="Times New Roman"/>
        </w:rPr>
        <w:t xml:space="preserve">ucarística </w:t>
      </w:r>
      <w:r w:rsidR="0007189F">
        <w:rPr>
          <w:rFonts w:ascii="Times New Roman" w:hAnsi="Times New Roman"/>
        </w:rPr>
        <w:t>III</w:t>
      </w:r>
    </w:p>
    <w:p w14:paraId="3FD84190" w14:textId="56FE7BF7" w:rsidR="00E51EEC" w:rsidRPr="00080C93" w:rsidRDefault="00E51EEC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47374">
        <w:rPr>
          <w:rFonts w:ascii="Times New Roman" w:hAnsi="Times New Roman"/>
          <w:color w:val="FF0000"/>
        </w:rPr>
        <w:t xml:space="preserve">[Bênção] </w:t>
      </w:r>
      <w:r w:rsidR="00334FDB">
        <w:rPr>
          <w:rFonts w:ascii="Times New Roman" w:hAnsi="Times New Roman"/>
        </w:rPr>
        <w:t>Bênção solene para o Tempo Comum II</w:t>
      </w:r>
    </w:p>
    <w:p w14:paraId="0FF22DA6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C14D3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F3EC143" w14:textId="77777777" w:rsidR="00C770EA" w:rsidRDefault="0007189F" w:rsidP="00C770EA">
      <w:pPr>
        <w:spacing w:line="276" w:lineRule="auto"/>
        <w:ind w:left="709"/>
        <w:jc w:val="both"/>
        <w:rPr>
          <w:rFonts w:ascii="Times New Roman" w:eastAsia="Times New Roman" w:hAnsi="Times New Roman"/>
          <w:b/>
          <w:bCs/>
          <w:lang w:eastAsia="pt-PT"/>
        </w:rPr>
      </w:pPr>
      <w:r w:rsidRPr="0007189F">
        <w:rPr>
          <w:rFonts w:ascii="Times New Roman" w:hAnsi="Times New Roman"/>
          <w:b/>
          <w:bCs/>
        </w:rPr>
        <w:t>Ritos iniciais</w:t>
      </w:r>
      <w:r w:rsidRPr="0007189F">
        <w:rPr>
          <w:rFonts w:ascii="Times New Roman" w:eastAsia="Times New Roman" w:hAnsi="Times New Roman"/>
          <w:b/>
          <w:bCs/>
          <w:lang w:eastAsia="pt-PT"/>
        </w:rPr>
        <w:t xml:space="preserve"> </w:t>
      </w:r>
    </w:p>
    <w:p w14:paraId="3601BEC0" w14:textId="77777777" w:rsidR="00DB2DA1" w:rsidRDefault="00C770EA" w:rsidP="00DB2DA1">
      <w:pPr>
        <w:spacing w:line="276" w:lineRule="auto"/>
        <w:ind w:left="709"/>
        <w:jc w:val="both"/>
        <w:rPr>
          <w:rFonts w:ascii="Times New Roman" w:eastAsia="Times New Roman" w:hAnsi="Times New Roman"/>
          <w:b/>
          <w:bCs/>
          <w:lang w:eastAsia="pt-PT"/>
        </w:rPr>
      </w:pPr>
      <w:r w:rsidRPr="00F304F8">
        <w:rPr>
          <w:rFonts w:ascii="Times New Roman" w:hAnsi="Times New Roman"/>
        </w:rPr>
        <w:t xml:space="preserve">Ao iniciar a </w:t>
      </w:r>
      <w:r>
        <w:rPr>
          <w:rFonts w:ascii="Times New Roman" w:hAnsi="Times New Roman"/>
        </w:rPr>
        <w:t>E</w:t>
      </w:r>
      <w:r w:rsidRPr="00F304F8">
        <w:rPr>
          <w:rFonts w:ascii="Times New Roman" w:hAnsi="Times New Roman"/>
        </w:rPr>
        <w:t xml:space="preserve">ucaristia, a procissão de entrada </w:t>
      </w:r>
      <w:r>
        <w:rPr>
          <w:rFonts w:ascii="Times New Roman" w:hAnsi="Times New Roman"/>
        </w:rPr>
        <w:t>daqueles que estarão ao serviço</w:t>
      </w:r>
      <w:r w:rsidRPr="00F304F8">
        <w:rPr>
          <w:rFonts w:ascii="Times New Roman" w:hAnsi="Times New Roman"/>
        </w:rPr>
        <w:t xml:space="preserve">, acompanhada pelo canto da assembleia, conduz a uma dupla saudação: </w:t>
      </w:r>
      <w:r w:rsidRPr="00C770EA">
        <w:rPr>
          <w:rFonts w:ascii="Times New Roman" w:hAnsi="Times New Roman"/>
          <w:i/>
          <w:iCs/>
        </w:rPr>
        <w:t xml:space="preserve">1) </w:t>
      </w:r>
      <w:r w:rsidRPr="00F304F8">
        <w:rPr>
          <w:rFonts w:ascii="Times New Roman" w:hAnsi="Times New Roman"/>
        </w:rPr>
        <w:t xml:space="preserve">ao altar, </w:t>
      </w:r>
      <w:r>
        <w:rPr>
          <w:rFonts w:ascii="Times New Roman" w:hAnsi="Times New Roman"/>
        </w:rPr>
        <w:t xml:space="preserve">com a inclinação profunda, o beijo e o incenso </w:t>
      </w:r>
      <w:r w:rsidRPr="00F304F8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cf. </w:t>
      </w:r>
      <w:r w:rsidRPr="00F304F8">
        <w:rPr>
          <w:rFonts w:ascii="Times New Roman" w:hAnsi="Times New Roman"/>
          <w:i/>
          <w:iCs/>
        </w:rPr>
        <w:t>IGMR</w:t>
      </w:r>
      <w:r w:rsidRPr="00F304F8">
        <w:rPr>
          <w:rFonts w:ascii="Times New Roman" w:hAnsi="Times New Roman"/>
        </w:rPr>
        <w:t xml:space="preserve"> 49)</w:t>
      </w:r>
      <w:r>
        <w:rPr>
          <w:rFonts w:ascii="Times New Roman" w:hAnsi="Times New Roman"/>
        </w:rPr>
        <w:t xml:space="preserve">, </w:t>
      </w:r>
      <w:r w:rsidRPr="00F304F8">
        <w:rPr>
          <w:rFonts w:ascii="Times New Roman" w:hAnsi="Times New Roman"/>
        </w:rPr>
        <w:t xml:space="preserve">como lugar do mistério eucarístico, e </w:t>
      </w:r>
      <w:r w:rsidRPr="00C770EA">
        <w:rPr>
          <w:rFonts w:ascii="Times New Roman" w:hAnsi="Times New Roman"/>
          <w:i/>
          <w:iCs/>
        </w:rPr>
        <w:t>2)</w:t>
      </w:r>
      <w:r>
        <w:rPr>
          <w:rFonts w:ascii="Times New Roman" w:hAnsi="Times New Roman"/>
        </w:rPr>
        <w:t xml:space="preserve"> </w:t>
      </w:r>
      <w:r w:rsidRPr="00F304F8">
        <w:rPr>
          <w:rFonts w:ascii="Times New Roman" w:hAnsi="Times New Roman"/>
        </w:rPr>
        <w:t>à comunidade reunida</w:t>
      </w:r>
      <w:r>
        <w:rPr>
          <w:rFonts w:ascii="Times New Roman" w:hAnsi="Times New Roman"/>
        </w:rPr>
        <w:t>, como sinal visível da presença do Senhor</w:t>
      </w:r>
      <w:r w:rsidR="00DB2DA1">
        <w:rPr>
          <w:rFonts w:ascii="Times New Roman" w:hAnsi="Times New Roman"/>
        </w:rPr>
        <w:t xml:space="preserve"> </w:t>
      </w:r>
      <w:r w:rsidR="00DB2DA1" w:rsidRPr="00F304F8">
        <w:rPr>
          <w:rFonts w:ascii="Times New Roman" w:hAnsi="Times New Roman"/>
        </w:rPr>
        <w:t>(</w:t>
      </w:r>
      <w:r w:rsidR="00DB2DA1">
        <w:rPr>
          <w:rFonts w:ascii="Times New Roman" w:hAnsi="Times New Roman"/>
        </w:rPr>
        <w:t xml:space="preserve">cf. </w:t>
      </w:r>
      <w:r w:rsidR="00DB2DA1" w:rsidRPr="00F304F8">
        <w:rPr>
          <w:rFonts w:ascii="Times New Roman" w:hAnsi="Times New Roman"/>
          <w:i/>
          <w:iCs/>
        </w:rPr>
        <w:t>IGMR</w:t>
      </w:r>
      <w:r w:rsidR="00DB2DA1" w:rsidRPr="00F304F8">
        <w:rPr>
          <w:rFonts w:ascii="Times New Roman" w:hAnsi="Times New Roman"/>
        </w:rPr>
        <w:t xml:space="preserve"> </w:t>
      </w:r>
      <w:r w:rsidR="00DB2DA1">
        <w:rPr>
          <w:rFonts w:ascii="Times New Roman" w:hAnsi="Times New Roman"/>
        </w:rPr>
        <w:t>50</w:t>
      </w:r>
      <w:r w:rsidR="00DB2DA1" w:rsidRPr="00F304F8">
        <w:rPr>
          <w:rFonts w:ascii="Times New Roman" w:hAnsi="Times New Roman"/>
        </w:rPr>
        <w:t>)</w:t>
      </w:r>
      <w:r w:rsidRPr="00F304F8">
        <w:rPr>
          <w:rFonts w:ascii="Times New Roman" w:hAnsi="Times New Roman"/>
        </w:rPr>
        <w:t xml:space="preserve">. </w:t>
      </w:r>
      <w:r w:rsidRPr="00F304F8">
        <w:rPr>
          <w:rFonts w:ascii="Times New Roman" w:hAnsi="Times New Roman"/>
          <w:bCs/>
        </w:rPr>
        <w:t xml:space="preserve">A saudação tem um carácter ritual. O </w:t>
      </w:r>
      <w:r w:rsidRPr="00F01536">
        <w:rPr>
          <w:rFonts w:ascii="Times New Roman" w:hAnsi="Times New Roman"/>
          <w:bCs/>
          <w:i/>
          <w:iCs/>
        </w:rPr>
        <w:t>Missal</w:t>
      </w:r>
      <w:r w:rsidRPr="00F304F8">
        <w:rPr>
          <w:rFonts w:ascii="Times New Roman" w:hAnsi="Times New Roman"/>
          <w:bCs/>
        </w:rPr>
        <w:t xml:space="preserve"> oferece várias fórmulas inspiradas no Novo Testamento. </w:t>
      </w:r>
      <w:r w:rsidR="00DB2DA1">
        <w:rPr>
          <w:rFonts w:ascii="Times New Roman" w:hAnsi="Times New Roman"/>
        </w:rPr>
        <w:t>N</w:t>
      </w:r>
      <w:r w:rsidR="00DB2DA1" w:rsidRPr="00F304F8">
        <w:rPr>
          <w:rFonts w:ascii="Times New Roman" w:hAnsi="Times New Roman"/>
        </w:rPr>
        <w:t>o gesto de saudação também é importante estender os braços, porque tanto a posição do corpo, como o olhar devem exprimir efetivamente esta comunicação inicial entre o presidente e a assembleia.</w:t>
      </w:r>
    </w:p>
    <w:p w14:paraId="7503C0AD" w14:textId="6777F93E" w:rsidR="00DB2DA1" w:rsidRDefault="00C770EA" w:rsidP="00DB2DA1">
      <w:pPr>
        <w:spacing w:line="276" w:lineRule="auto"/>
        <w:ind w:left="709"/>
        <w:jc w:val="both"/>
        <w:rPr>
          <w:rFonts w:ascii="Times New Roman" w:hAnsi="Times New Roman"/>
        </w:rPr>
      </w:pPr>
      <w:r w:rsidRPr="00F304F8">
        <w:rPr>
          <w:rFonts w:ascii="Times New Roman" w:hAnsi="Times New Roman"/>
        </w:rPr>
        <w:t xml:space="preserve">Terminada a </w:t>
      </w:r>
      <w:r w:rsidR="00DB2DA1">
        <w:rPr>
          <w:rFonts w:ascii="Times New Roman" w:hAnsi="Times New Roman"/>
        </w:rPr>
        <w:t>“</w:t>
      </w:r>
      <w:r w:rsidRPr="00F304F8">
        <w:rPr>
          <w:rFonts w:ascii="Times New Roman" w:hAnsi="Times New Roman"/>
        </w:rPr>
        <w:t>saudação do povo, o sacerdote, ou o diácono, ou outro ministro leigo, pode, com palavras muito breves, introduzir os fiéis na Missa do dia</w:t>
      </w:r>
      <w:r w:rsidR="00DB2DA1">
        <w:rPr>
          <w:rFonts w:ascii="Times New Roman" w:hAnsi="Times New Roman"/>
        </w:rPr>
        <w:t>”</w:t>
      </w:r>
      <w:r w:rsidRPr="00F304F8">
        <w:rPr>
          <w:rFonts w:ascii="Times New Roman" w:hAnsi="Times New Roman"/>
        </w:rPr>
        <w:t xml:space="preserve"> (</w:t>
      </w:r>
      <w:r w:rsidRPr="00F01536">
        <w:rPr>
          <w:rFonts w:ascii="Times New Roman" w:hAnsi="Times New Roman"/>
          <w:i/>
          <w:iCs/>
        </w:rPr>
        <w:t>IGMR</w:t>
      </w:r>
      <w:r w:rsidRPr="00F304F8">
        <w:rPr>
          <w:rFonts w:ascii="Times New Roman" w:hAnsi="Times New Roman"/>
        </w:rPr>
        <w:t xml:space="preserve"> 50)</w:t>
      </w:r>
      <w:r w:rsidR="00DB2DA1">
        <w:rPr>
          <w:rFonts w:ascii="Times New Roman" w:hAnsi="Times New Roman"/>
        </w:rPr>
        <w:t xml:space="preserve">. A esta introdução ao espírito da celebração, segue-se a preparação </w:t>
      </w:r>
      <w:r w:rsidR="00DB2DA1">
        <w:rPr>
          <w:rFonts w:ascii="Times New Roman" w:hAnsi="Times New Roman"/>
        </w:rPr>
        <w:lastRenderedPageBreak/>
        <w:t xml:space="preserve">penitencial. </w:t>
      </w:r>
      <w:r w:rsidR="00DB2DA1" w:rsidRPr="00391E46">
        <w:rPr>
          <w:rFonts w:ascii="Times New Roman" w:hAnsi="Times New Roman"/>
        </w:rPr>
        <w:t xml:space="preserve">Com um coração pobre e humilde, que é capaz de reconhecer que somos pecadores e de pedir perdão, vivemos em cada celebração o momento de preparação penitencial. </w:t>
      </w:r>
      <w:r w:rsidR="00DB2DA1">
        <w:rPr>
          <w:rFonts w:ascii="Times New Roman" w:hAnsi="Times New Roman"/>
        </w:rPr>
        <w:t>Neste</w:t>
      </w:r>
      <w:r w:rsidR="00DB2DA1" w:rsidRPr="00391E46">
        <w:rPr>
          <w:rFonts w:ascii="Times New Roman" w:hAnsi="Times New Roman"/>
        </w:rPr>
        <w:t xml:space="preserve"> momento, a comunidade reunida em assembleia aclama o Senhor e implora o seu perdão, por ter a experiência de saborear a misericórdia com que </w:t>
      </w:r>
      <w:r w:rsidR="00DB2DA1">
        <w:rPr>
          <w:rFonts w:ascii="Times New Roman" w:hAnsi="Times New Roman"/>
        </w:rPr>
        <w:t>a todos</w:t>
      </w:r>
      <w:r w:rsidR="00DB2DA1" w:rsidRPr="00391E46">
        <w:rPr>
          <w:rFonts w:ascii="Times New Roman" w:hAnsi="Times New Roman"/>
        </w:rPr>
        <w:t xml:space="preserve"> abraça sempre.</w:t>
      </w:r>
      <w:r w:rsidR="00DB2DA1">
        <w:rPr>
          <w:rFonts w:ascii="Times New Roman" w:hAnsi="Times New Roman"/>
        </w:rPr>
        <w:t xml:space="preserve"> A </w:t>
      </w:r>
      <w:r w:rsidR="00DB2DA1" w:rsidRPr="00391E46">
        <w:rPr>
          <w:rFonts w:ascii="Times New Roman" w:hAnsi="Times New Roman"/>
        </w:rPr>
        <w:t>preparação penitencial</w:t>
      </w:r>
      <w:r w:rsidR="00DB2DA1">
        <w:rPr>
          <w:rFonts w:ascii="Times New Roman" w:hAnsi="Times New Roman"/>
        </w:rPr>
        <w:t xml:space="preserve"> pode ser feita em uníssono com toda a assembleia, recorrendo à fórmula A, </w:t>
      </w:r>
      <w:proofErr w:type="spellStart"/>
      <w:r w:rsidR="00DB2DA1" w:rsidRPr="00DB2DA1">
        <w:rPr>
          <w:rFonts w:ascii="Times New Roman" w:hAnsi="Times New Roman"/>
          <w:i/>
          <w:iCs/>
        </w:rPr>
        <w:t>Confiteor</w:t>
      </w:r>
      <w:proofErr w:type="spellEnd"/>
      <w:r w:rsidR="00DB2DA1">
        <w:rPr>
          <w:rFonts w:ascii="Times New Roman" w:hAnsi="Times New Roman"/>
        </w:rPr>
        <w:t xml:space="preserve">; em forma de proposta e resposta, com recurso à fórmula B; e em sistema de repetição </w:t>
      </w:r>
      <w:proofErr w:type="spellStart"/>
      <w:r w:rsidR="00DB2DA1">
        <w:rPr>
          <w:rFonts w:ascii="Times New Roman" w:hAnsi="Times New Roman"/>
        </w:rPr>
        <w:t>litânica</w:t>
      </w:r>
      <w:proofErr w:type="spellEnd"/>
      <w:r w:rsidR="00DB2DA1">
        <w:rPr>
          <w:rFonts w:ascii="Times New Roman" w:hAnsi="Times New Roman"/>
        </w:rPr>
        <w:t>, como na fórmula C, com todas as suas variantes.</w:t>
      </w:r>
    </w:p>
    <w:p w14:paraId="138FD384" w14:textId="2D220D9F" w:rsidR="00DB2DA1" w:rsidRPr="00C74690" w:rsidRDefault="00DB2DA1" w:rsidP="00DB2DA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Depois da absolvição, que não tem caráter sacramental, entoa-se o hino “Glória a Deus nas alturas”. </w:t>
      </w:r>
      <w:r>
        <w:rPr>
          <w:rFonts w:ascii="Times New Roman" w:hAnsi="Times New Roman"/>
          <w:bCs/>
        </w:rPr>
        <w:t>Neste hino se congregam o mistério da Incarnação (tendo em conta a sua génese literária) e o da Redenção (tendo em conta o seu teor).</w:t>
      </w:r>
      <w:r>
        <w:rPr>
          <w:rFonts w:ascii="Times New Roman" w:hAnsi="Times New Roman"/>
          <w:bCs/>
        </w:rPr>
        <w:t xml:space="preserve"> Convém ter consciência de que “n</w:t>
      </w:r>
      <w:r w:rsidRPr="00C74690">
        <w:rPr>
          <w:rFonts w:ascii="Times New Roman" w:hAnsi="Times New Roman"/>
          <w:bCs/>
        </w:rPr>
        <w:t xml:space="preserve">ão é permitido substituir o texto deste hino por outro. É começado pelo sacerdote ou, se for oportuno, por um cantor, ou pela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 xml:space="preserve">, e é cantado ou por todos em conjunto, ou pelo povo alternando com 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 xml:space="preserve">, ou só pela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>. Se não é cantado, é recitado ou por todos em conjunto ou por dois coros alternadamente.</w:t>
      </w:r>
      <w:r>
        <w:rPr>
          <w:rFonts w:ascii="Times New Roman" w:hAnsi="Times New Roman"/>
          <w:bCs/>
        </w:rPr>
        <w:t xml:space="preserve"> </w:t>
      </w:r>
      <w:r w:rsidRPr="00C74690">
        <w:rPr>
          <w:rFonts w:ascii="Times New Roman" w:hAnsi="Times New Roman"/>
          <w:bCs/>
        </w:rPr>
        <w:t>Canta-se ou recita-se nos domingos fora do Advento e da Quaresma, bem como nas solenidades e festas, e em particulares celebrações mais solenes</w:t>
      </w:r>
      <w:r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</w:t>
      </w:r>
      <w:r w:rsidRPr="00F304F8">
        <w:rPr>
          <w:rFonts w:ascii="Times New Roman" w:hAnsi="Times New Roman"/>
        </w:rPr>
        <w:t>(</w:t>
      </w:r>
      <w:r w:rsidRPr="00F01536">
        <w:rPr>
          <w:rFonts w:ascii="Times New Roman" w:hAnsi="Times New Roman"/>
          <w:i/>
          <w:iCs/>
        </w:rPr>
        <w:t>IGMR</w:t>
      </w:r>
      <w:r w:rsidRPr="00F304F8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>3</w:t>
      </w:r>
      <w:r w:rsidRPr="00F304F8">
        <w:rPr>
          <w:rFonts w:ascii="Times New Roman" w:hAnsi="Times New Roman"/>
        </w:rPr>
        <w:t>)</w:t>
      </w:r>
      <w:r w:rsidRPr="00C74690">
        <w:rPr>
          <w:rFonts w:ascii="Times New Roman" w:hAnsi="Times New Roman"/>
          <w:bCs/>
        </w:rPr>
        <w:t>.</w:t>
      </w:r>
    </w:p>
    <w:p w14:paraId="2E828D03" w14:textId="3207597B" w:rsidR="00DB2DA1" w:rsidRPr="00DB2DA1" w:rsidRDefault="00207629" w:rsidP="00DB2DA1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ritos iniciais terminam com a oração coleta. Depois do convite feito pelo presidente da celebração, segue-se um silêncio orante. Então, o presidente da celebração, tendo espiritualmente coligido todas as orações da assembleia, reza a oração, propriamente dita, conforme o dia litúrgico próprio. Uma vez que, durante os ritos iniciais, a assembleia se mantém sempre de pé, após a oração coleta, todos se sentam para a escuta da Palavra.</w:t>
      </w:r>
    </w:p>
    <w:p w14:paraId="1C3598F9" w14:textId="2C0392D4" w:rsidR="00C770EA" w:rsidRPr="00DB2DA1" w:rsidRDefault="00C770EA" w:rsidP="00DB2DA1">
      <w:pPr>
        <w:spacing w:line="276" w:lineRule="auto"/>
        <w:ind w:left="709"/>
        <w:jc w:val="both"/>
        <w:rPr>
          <w:rFonts w:ascii="Times New Roman" w:eastAsia="Times New Roman" w:hAnsi="Times New Roman"/>
          <w:b/>
          <w:bCs/>
          <w:lang w:eastAsia="pt-PT"/>
        </w:rPr>
      </w:pPr>
    </w:p>
    <w:p w14:paraId="6BD33CF5" w14:textId="12EDD9C2" w:rsidR="00E51EEC" w:rsidRPr="00C14D36" w:rsidRDefault="00201DC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1CDFE7A0" w:rsidR="00815143" w:rsidRPr="00C14D36" w:rsidRDefault="0007189F" w:rsidP="0007189F">
      <w:pPr>
        <w:spacing w:line="276" w:lineRule="auto"/>
        <w:ind w:left="709"/>
        <w:jc w:val="both"/>
        <w:rPr>
          <w:rFonts w:ascii="Times New Roman" w:hAnsi="Times New Roman"/>
        </w:rPr>
      </w:pPr>
      <w:r w:rsidRPr="00606242">
        <w:rPr>
          <w:rFonts w:ascii="Times New Roman" w:hAnsi="Times New Roman"/>
        </w:rPr>
        <w:t>O valor de cada ser humano, pela graça de Deus, é infinito. Devemos, pois confiar na Providência divina e ter consciência da importância de cada um dos nossos gestos e palavras. Ao levar a Comunhão aos doentes, a Igreja, pelo ministério do MEC, proclama de forma eloquente a dignidade infinita de cada ser humano por mais desfigurado que esteja pela doença ou pela velhice. Todos são destinatário</w:t>
      </w:r>
      <w:r>
        <w:rPr>
          <w:rFonts w:ascii="Times New Roman" w:hAnsi="Times New Roman"/>
        </w:rPr>
        <w:t>s</w:t>
      </w:r>
      <w:r w:rsidRPr="00606242">
        <w:rPr>
          <w:rFonts w:ascii="Times New Roman" w:hAnsi="Times New Roman"/>
        </w:rPr>
        <w:t xml:space="preserve"> do tesouro da Comunhão.</w:t>
      </w:r>
    </w:p>
    <w:p w14:paraId="4C0C9B99" w14:textId="77777777" w:rsidR="0007189F" w:rsidRDefault="0007189F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50FE6F9C" w:rsidR="00815143" w:rsidRPr="00C14D36" w:rsidRDefault="003C637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A66090">
        <w:rPr>
          <w:rFonts w:ascii="Times New Roman" w:hAnsi="Times New Roman"/>
          <w:b/>
          <w:color w:val="FF0000"/>
        </w:rPr>
        <w:t>tod</w:t>
      </w:r>
      <w:r w:rsidR="003E3DE7" w:rsidRPr="00C14D36">
        <w:rPr>
          <w:rFonts w:ascii="Times New Roman" w:hAnsi="Times New Roman"/>
          <w:b/>
          <w:color w:val="FF0000"/>
        </w:rPr>
        <w:t xml:space="preserve">os </w:t>
      </w:r>
    </w:p>
    <w:p w14:paraId="45305D25" w14:textId="77777777" w:rsidR="0007189F" w:rsidRPr="009F2C14" w:rsidRDefault="0007189F" w:rsidP="0007189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363AA">
        <w:rPr>
          <w:rFonts w:ascii="Times New Roman" w:hAnsi="Times New Roman"/>
          <w:bCs/>
        </w:rPr>
        <w:t>“Valeis muito mais do que todos os passarinhos”</w:t>
      </w:r>
      <w:r>
        <w:rPr>
          <w:rFonts w:ascii="Times New Roman" w:hAnsi="Times New Roman"/>
          <w:bCs/>
        </w:rPr>
        <w:t xml:space="preserve">. </w:t>
      </w:r>
      <w:r w:rsidRPr="002363AA">
        <w:rPr>
          <w:rFonts w:ascii="Times New Roman" w:hAnsi="Times New Roman"/>
          <w:bCs/>
        </w:rPr>
        <w:t>Vivemos com demasiado medo.</w:t>
      </w:r>
      <w:r>
        <w:rPr>
          <w:rFonts w:ascii="Times New Roman" w:hAnsi="Times New Roman"/>
          <w:bCs/>
        </w:rPr>
        <w:t xml:space="preserve"> M</w:t>
      </w:r>
      <w:r w:rsidRPr="002363AA">
        <w:rPr>
          <w:rFonts w:ascii="Times New Roman" w:hAnsi="Times New Roman"/>
          <w:bCs/>
        </w:rPr>
        <w:t xml:space="preserve">edo de sermos considerados ingénuos ou parvos pelas nossas boas obras. Medo de sermos julgados por rezarmos todos os dias. Medo que se saiba que vamos à missa. Medo que descubram que temos uma relação com Deus, que falamos com Ele e que Ele nos fala ao coração. Alguns dirão que não o escondem, que são católicos assumidos, mas que também não o andam a apregoar. Outros dirão que não perdem uma oportunidade para dizer que são crentes e para introduzir na conversa o Evangelho. Ótimo, que maravilha! Nesse caso, há que ir mais longe: do que temos ainda medo? Que perdão ainda retemos e insistimos em não oferecer? Com que falsas humildades nos enganamos? Que </w:t>
      </w:r>
      <w:r w:rsidRPr="002363AA">
        <w:rPr>
          <w:rFonts w:ascii="Times New Roman" w:hAnsi="Times New Roman"/>
          <w:bCs/>
        </w:rPr>
        <w:lastRenderedPageBreak/>
        <w:t>medos bloqueiam a graça em nós?</w:t>
      </w:r>
      <w:r>
        <w:rPr>
          <w:rFonts w:ascii="Times New Roman" w:hAnsi="Times New Roman"/>
          <w:bCs/>
        </w:rPr>
        <w:t xml:space="preserve"> </w:t>
      </w:r>
      <w:r w:rsidRPr="002363AA">
        <w:rPr>
          <w:rFonts w:ascii="Times New Roman" w:hAnsi="Times New Roman"/>
          <w:bCs/>
        </w:rPr>
        <w:t xml:space="preserve">Larguemos as falsas confianças, as ilusões de controlo, as faltas de certeza, os planos estéreis desenhados como se nós conseguíssemos controlar o que está para acontecer. Digamos, como </w:t>
      </w:r>
      <w:r>
        <w:rPr>
          <w:rFonts w:ascii="Times New Roman" w:hAnsi="Times New Roman"/>
          <w:bCs/>
        </w:rPr>
        <w:t>santa</w:t>
      </w:r>
      <w:r w:rsidRPr="002363AA">
        <w:rPr>
          <w:rFonts w:ascii="Times New Roman" w:hAnsi="Times New Roman"/>
          <w:bCs/>
        </w:rPr>
        <w:t xml:space="preserve"> Teresa de Calcutá: «Para o presente, Ámen. Para o futuro, Aleluia». E quando nos vacilem as pernas, os braços</w:t>
      </w:r>
      <w:r>
        <w:rPr>
          <w:rFonts w:ascii="Times New Roman" w:hAnsi="Times New Roman"/>
          <w:bCs/>
        </w:rPr>
        <w:t xml:space="preserve"> </w:t>
      </w:r>
      <w:r w:rsidRPr="002363AA">
        <w:rPr>
          <w:rFonts w:ascii="Times New Roman" w:hAnsi="Times New Roman"/>
          <w:bCs/>
        </w:rPr>
        <w:t>e o coração com o que está por vir, recordemos o que nos diz o Senhor neste Evangelho: «</w:t>
      </w:r>
      <w:r>
        <w:rPr>
          <w:rFonts w:ascii="Times New Roman" w:hAnsi="Times New Roman"/>
          <w:bCs/>
        </w:rPr>
        <w:t>v</w:t>
      </w:r>
      <w:r w:rsidRPr="002363AA">
        <w:rPr>
          <w:rFonts w:ascii="Times New Roman" w:hAnsi="Times New Roman"/>
          <w:bCs/>
        </w:rPr>
        <w:t>aleis muito mais do que todos os passarinhos».</w:t>
      </w:r>
    </w:p>
    <w:p w14:paraId="6A15E1BB" w14:textId="77777777" w:rsidR="00090D90" w:rsidRDefault="00090D90" w:rsidP="00FD675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271C9E38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0BB5BD04" w14:textId="10981F1A" w:rsidR="0007189F" w:rsidRPr="002363AA" w:rsidRDefault="0007189F" w:rsidP="0007189F">
      <w:pPr>
        <w:spacing w:line="276" w:lineRule="auto"/>
        <w:ind w:left="709"/>
        <w:jc w:val="both"/>
        <w:rPr>
          <w:rFonts w:ascii="Times New Roman" w:hAnsi="Times New Roman"/>
        </w:rPr>
      </w:pPr>
      <w:r w:rsidRPr="002363AA">
        <w:rPr>
          <w:rFonts w:ascii="Times New Roman" w:eastAsia="Times New Roman" w:hAnsi="Times New Roman"/>
          <w:bCs/>
          <w:color w:val="FF0000"/>
        </w:rPr>
        <w:t>V/</w:t>
      </w:r>
      <w:r w:rsidRPr="002363AA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07629">
        <w:rPr>
          <w:rFonts w:ascii="Times New Roman" w:hAnsi="Times New Roman"/>
        </w:rPr>
        <w:t>Irmãs e irmãos, a</w:t>
      </w:r>
      <w:r w:rsidRPr="002363AA">
        <w:rPr>
          <w:rFonts w:ascii="Times New Roman" w:hAnsi="Times New Roman"/>
        </w:rPr>
        <w:t xml:space="preserve">nimados pelo santo temor de Deus e cheios de confiança no Seu amor, ousamos rezar e interceder pelos nossos irmãos e irmãs, dizendo:  </w:t>
      </w:r>
    </w:p>
    <w:p w14:paraId="5620EB23" w14:textId="77777777" w:rsidR="0007189F" w:rsidRPr="002363AA" w:rsidRDefault="0007189F" w:rsidP="0007189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363AA">
        <w:rPr>
          <w:rFonts w:ascii="Times New Roman" w:eastAsia="Times New Roman" w:hAnsi="Times New Roman"/>
          <w:bCs/>
          <w:color w:val="FF0000"/>
        </w:rPr>
        <w:t>R/</w:t>
      </w:r>
      <w:r w:rsidRPr="002363AA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9F2C14">
        <w:rPr>
          <w:rFonts w:ascii="Times New Roman" w:eastAsia="Times New Roman" w:hAnsi="Times New Roman"/>
          <w:bCs/>
          <w:i/>
        </w:rPr>
        <w:t>Senhor, nós temos confiança em Vós.</w:t>
      </w:r>
    </w:p>
    <w:p w14:paraId="47E98FC1" w14:textId="77777777" w:rsidR="0007189F" w:rsidRPr="002363AA" w:rsidRDefault="0007189F" w:rsidP="0007189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63CCA7C" w14:textId="009ACCE0" w:rsidR="0007189F" w:rsidRPr="002363AA" w:rsidRDefault="0007189F" w:rsidP="0007189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363AA">
        <w:rPr>
          <w:rFonts w:ascii="Times New Roman" w:eastAsia="Times New Roman" w:hAnsi="Times New Roman"/>
          <w:color w:val="000000"/>
        </w:rPr>
        <w:t>Pelo nosso arcebispo</w:t>
      </w:r>
      <w:r>
        <w:rPr>
          <w:rFonts w:ascii="Times New Roman" w:eastAsia="Times New Roman" w:hAnsi="Times New Roman"/>
          <w:color w:val="000000"/>
        </w:rPr>
        <w:t>,</w:t>
      </w:r>
      <w:r w:rsidRPr="002363AA">
        <w:rPr>
          <w:rFonts w:ascii="Times New Roman" w:eastAsia="Times New Roman" w:hAnsi="Times New Roman"/>
          <w:color w:val="000000"/>
        </w:rPr>
        <w:t xml:space="preserve"> D. José</w:t>
      </w:r>
      <w:r w:rsidR="00207629">
        <w:rPr>
          <w:rFonts w:ascii="Times New Roman" w:eastAsia="Times New Roman" w:hAnsi="Times New Roman"/>
          <w:color w:val="000000"/>
        </w:rPr>
        <w:t xml:space="preserve"> Cordeiro</w:t>
      </w:r>
      <w:r w:rsidRPr="002363AA">
        <w:rPr>
          <w:rFonts w:ascii="Times New Roman" w:eastAsia="Times New Roman" w:hAnsi="Times New Roman"/>
          <w:color w:val="000000"/>
        </w:rPr>
        <w:t xml:space="preserve">, </w:t>
      </w:r>
      <w:r w:rsidR="00207629">
        <w:rPr>
          <w:rFonts w:ascii="Times New Roman" w:eastAsia="Times New Roman" w:hAnsi="Times New Roman"/>
          <w:color w:val="000000"/>
        </w:rPr>
        <w:t xml:space="preserve">e </w:t>
      </w:r>
      <w:r w:rsidRPr="002363AA">
        <w:rPr>
          <w:rFonts w:ascii="Times New Roman" w:eastAsia="Times New Roman" w:hAnsi="Times New Roman"/>
          <w:color w:val="000000"/>
        </w:rPr>
        <w:t>pelo</w:t>
      </w:r>
      <w:r w:rsidR="00207629">
        <w:rPr>
          <w:rFonts w:ascii="Times New Roman" w:eastAsia="Times New Roman" w:hAnsi="Times New Roman"/>
          <w:color w:val="000000"/>
        </w:rPr>
        <w:t>s</w:t>
      </w:r>
      <w:r w:rsidRPr="002363AA">
        <w:rPr>
          <w:rFonts w:ascii="Times New Roman" w:eastAsia="Times New Roman" w:hAnsi="Times New Roman"/>
          <w:color w:val="000000"/>
        </w:rPr>
        <w:t xml:space="preserve"> seu</w:t>
      </w:r>
      <w:r w:rsidR="00207629">
        <w:rPr>
          <w:rFonts w:ascii="Times New Roman" w:eastAsia="Times New Roman" w:hAnsi="Times New Roman"/>
          <w:color w:val="000000"/>
        </w:rPr>
        <w:t>s</w:t>
      </w:r>
      <w:r w:rsidRPr="002363AA">
        <w:rPr>
          <w:rFonts w:ascii="Times New Roman" w:eastAsia="Times New Roman" w:hAnsi="Times New Roman"/>
          <w:color w:val="000000"/>
        </w:rPr>
        <w:t xml:space="preserve"> bispo</w:t>
      </w:r>
      <w:r w:rsidR="00207629">
        <w:rPr>
          <w:rFonts w:ascii="Times New Roman" w:eastAsia="Times New Roman" w:hAnsi="Times New Roman"/>
          <w:color w:val="000000"/>
        </w:rPr>
        <w:t>s</w:t>
      </w:r>
      <w:r w:rsidRPr="002363AA">
        <w:rPr>
          <w:rFonts w:ascii="Times New Roman" w:eastAsia="Times New Roman" w:hAnsi="Times New Roman"/>
          <w:color w:val="000000"/>
        </w:rPr>
        <w:t xml:space="preserve"> auxiliar</w:t>
      </w:r>
      <w:r w:rsidR="00207629">
        <w:rPr>
          <w:rFonts w:ascii="Times New Roman" w:eastAsia="Times New Roman" w:hAnsi="Times New Roman"/>
          <w:color w:val="000000"/>
        </w:rPr>
        <w:t>es</w:t>
      </w:r>
      <w:r w:rsidRPr="002363AA">
        <w:rPr>
          <w:rFonts w:ascii="Times New Roman" w:eastAsia="Times New Roman" w:hAnsi="Times New Roman"/>
          <w:color w:val="000000"/>
        </w:rPr>
        <w:t>, pelos presbíteros e diáconos, para que dirijam a Igreja da nossa Arquidiocese de Braga com sabedoria, no caminho da santidade</w:t>
      </w:r>
      <w:r w:rsidR="00207629">
        <w:rPr>
          <w:rFonts w:ascii="Times New Roman" w:eastAsia="Times New Roman" w:hAnsi="Times New Roman"/>
          <w:color w:val="000000"/>
        </w:rPr>
        <w:t>, da renovação criativa</w:t>
      </w:r>
      <w:r w:rsidRPr="002363AA">
        <w:rPr>
          <w:rFonts w:ascii="Times New Roman" w:eastAsia="Times New Roman" w:hAnsi="Times New Roman"/>
          <w:color w:val="000000"/>
        </w:rPr>
        <w:t xml:space="preserve"> e da salvação, oremos.</w:t>
      </w:r>
    </w:p>
    <w:p w14:paraId="4530DC0D" w14:textId="77777777" w:rsidR="0007189F" w:rsidRPr="002363AA" w:rsidRDefault="0007189F" w:rsidP="0007189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E76B2DD" w14:textId="60E0851F" w:rsidR="0007189F" w:rsidRPr="002363AA" w:rsidRDefault="0007189F" w:rsidP="0007189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363AA">
        <w:rPr>
          <w:rFonts w:ascii="Times New Roman" w:eastAsia="Times New Roman" w:hAnsi="Times New Roman"/>
          <w:color w:val="000000"/>
        </w:rPr>
        <w:t>Pelos governos e autoridades deste mundo, para que digam a verdade aos cidadãos</w:t>
      </w:r>
      <w:r w:rsidR="00207629">
        <w:rPr>
          <w:rFonts w:ascii="Times New Roman" w:eastAsia="Times New Roman" w:hAnsi="Times New Roman"/>
          <w:color w:val="000000"/>
        </w:rPr>
        <w:t>, promovam meios diplomáticos e solidários de paz</w:t>
      </w:r>
      <w:r w:rsidRPr="002363AA">
        <w:rPr>
          <w:rFonts w:ascii="Times New Roman" w:eastAsia="Times New Roman" w:hAnsi="Times New Roman"/>
          <w:color w:val="000000"/>
        </w:rPr>
        <w:t xml:space="preserve"> e não se sirvam do poder em seu proveito, oremos.</w:t>
      </w:r>
    </w:p>
    <w:p w14:paraId="2AB8C7D1" w14:textId="77777777" w:rsidR="0007189F" w:rsidRPr="002363AA" w:rsidRDefault="0007189F" w:rsidP="0007189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DD65666" w14:textId="37B70C90" w:rsidR="0007189F" w:rsidRPr="002363AA" w:rsidRDefault="0007189F" w:rsidP="0007189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363AA">
        <w:rPr>
          <w:rFonts w:ascii="Times New Roman" w:eastAsia="Times New Roman" w:hAnsi="Times New Roman"/>
          <w:color w:val="000000"/>
        </w:rPr>
        <w:t>Pelos que lutam por mais justiça, saúde e bem-estar, para que o façam segundo o Evangelho</w:t>
      </w:r>
      <w:r w:rsidR="00207629">
        <w:rPr>
          <w:rFonts w:ascii="Times New Roman" w:eastAsia="Times New Roman" w:hAnsi="Times New Roman"/>
          <w:color w:val="000000"/>
        </w:rPr>
        <w:t>, promovam relações fraternas e pacíficas</w:t>
      </w:r>
      <w:r w:rsidRPr="002363AA">
        <w:rPr>
          <w:rFonts w:ascii="Times New Roman" w:eastAsia="Times New Roman" w:hAnsi="Times New Roman"/>
          <w:color w:val="000000"/>
        </w:rPr>
        <w:t xml:space="preserve"> e defendam corajosamente quem é mais frágil, oremos.</w:t>
      </w:r>
    </w:p>
    <w:p w14:paraId="72BD46BE" w14:textId="77777777" w:rsidR="0007189F" w:rsidRPr="002363AA" w:rsidRDefault="0007189F" w:rsidP="0007189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14B912E" w14:textId="13B2A9BA" w:rsidR="0007189F" w:rsidRPr="002363AA" w:rsidRDefault="0007189F" w:rsidP="0007189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363AA">
        <w:rPr>
          <w:rFonts w:ascii="Times New Roman" w:eastAsia="Times New Roman" w:hAnsi="Times New Roman"/>
          <w:color w:val="000000"/>
        </w:rPr>
        <w:t xml:space="preserve">Por nós próprios que escutamos a Palavra, para que experimentemos o perdão de Deus, que supera todos os nossos pecados, </w:t>
      </w:r>
      <w:r w:rsidR="00207629">
        <w:rPr>
          <w:rFonts w:ascii="Times New Roman" w:eastAsia="Times New Roman" w:hAnsi="Times New Roman"/>
          <w:color w:val="000000"/>
        </w:rPr>
        <w:t xml:space="preserve">e nos deixemos renovar interiormente, na esperança dos bens eternos, </w:t>
      </w:r>
      <w:r w:rsidRPr="002363AA">
        <w:rPr>
          <w:rFonts w:ascii="Times New Roman" w:eastAsia="Times New Roman" w:hAnsi="Times New Roman"/>
          <w:color w:val="000000"/>
        </w:rPr>
        <w:t>oremos.</w:t>
      </w:r>
    </w:p>
    <w:p w14:paraId="6B0D5AC4" w14:textId="77777777" w:rsidR="0007189F" w:rsidRPr="002363AA" w:rsidRDefault="0007189F" w:rsidP="0007189F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7A5FEEDC" w14:textId="65189CF5" w:rsidR="0007189F" w:rsidRPr="002363AA" w:rsidRDefault="0007189F" w:rsidP="0020762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363AA">
        <w:rPr>
          <w:rFonts w:ascii="Times New Roman" w:eastAsia="Times New Roman" w:hAnsi="Times New Roman"/>
          <w:bCs/>
          <w:color w:val="FF0000"/>
        </w:rPr>
        <w:t>V/</w:t>
      </w:r>
      <w:r w:rsidRPr="002363A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363AA">
        <w:rPr>
          <w:rFonts w:ascii="Times New Roman" w:eastAsia="Times New Roman" w:hAnsi="Times New Roman"/>
          <w:bCs/>
        </w:rPr>
        <w:t xml:space="preserve">Senhor do Universo, que sondais o justo e perscrutais </w:t>
      </w:r>
      <w:r w:rsidR="00207629">
        <w:rPr>
          <w:rFonts w:ascii="Times New Roman" w:eastAsia="Times New Roman" w:hAnsi="Times New Roman"/>
          <w:bCs/>
        </w:rPr>
        <w:t>o íntimo de cada pessoa</w:t>
      </w:r>
      <w:r w:rsidRPr="002363AA">
        <w:rPr>
          <w:rFonts w:ascii="Times New Roman" w:eastAsia="Times New Roman" w:hAnsi="Times New Roman"/>
          <w:bCs/>
        </w:rPr>
        <w:t>: pela Vossa grande misericórdia</w:t>
      </w:r>
      <w:r w:rsidR="00207629">
        <w:rPr>
          <w:rFonts w:ascii="Times New Roman" w:eastAsia="Times New Roman" w:hAnsi="Times New Roman"/>
          <w:bCs/>
        </w:rPr>
        <w:t>,</w:t>
      </w:r>
      <w:r w:rsidRPr="002363AA">
        <w:rPr>
          <w:rFonts w:ascii="Times New Roman" w:eastAsia="Times New Roman" w:hAnsi="Times New Roman"/>
          <w:bCs/>
        </w:rPr>
        <w:t xml:space="preserve"> atendei</w:t>
      </w:r>
      <w:r w:rsidR="00207629">
        <w:rPr>
          <w:rFonts w:ascii="Times New Roman" w:eastAsia="Times New Roman" w:hAnsi="Times New Roman"/>
          <w:bCs/>
        </w:rPr>
        <w:t xml:space="preserve"> a nossa oração</w:t>
      </w:r>
      <w:r w:rsidRPr="002363AA">
        <w:rPr>
          <w:rFonts w:ascii="Times New Roman" w:eastAsia="Times New Roman" w:hAnsi="Times New Roman"/>
          <w:bCs/>
        </w:rPr>
        <w:t>,</w:t>
      </w:r>
      <w:r w:rsidR="00207629">
        <w:rPr>
          <w:rFonts w:ascii="Times New Roman" w:eastAsia="Times New Roman" w:hAnsi="Times New Roman"/>
          <w:bCs/>
        </w:rPr>
        <w:t xml:space="preserve"> nós</w:t>
      </w:r>
      <w:r w:rsidRPr="002363AA">
        <w:rPr>
          <w:rFonts w:ascii="Times New Roman" w:eastAsia="Times New Roman" w:hAnsi="Times New Roman"/>
          <w:bCs/>
        </w:rPr>
        <w:t xml:space="preserve"> </w:t>
      </w:r>
      <w:proofErr w:type="gramStart"/>
      <w:r w:rsidRPr="002363AA">
        <w:rPr>
          <w:rFonts w:ascii="Times New Roman" w:eastAsia="Times New Roman" w:hAnsi="Times New Roman"/>
          <w:bCs/>
        </w:rPr>
        <w:t>que Vos</w:t>
      </w:r>
      <w:proofErr w:type="gramEnd"/>
      <w:r w:rsidRPr="002363AA">
        <w:rPr>
          <w:rFonts w:ascii="Times New Roman" w:eastAsia="Times New Roman" w:hAnsi="Times New Roman"/>
          <w:bCs/>
        </w:rPr>
        <w:t xml:space="preserve"> confiamos a nossa vida e a dos nossos irmãos. Por Cristo, nosso Senhor.</w:t>
      </w:r>
    </w:p>
    <w:p w14:paraId="4D5B7039" w14:textId="77777777" w:rsidR="0007189F" w:rsidRPr="002363AA" w:rsidRDefault="0007189F" w:rsidP="0007189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363AA">
        <w:rPr>
          <w:rFonts w:ascii="Times New Roman" w:eastAsia="Times New Roman" w:hAnsi="Times New Roman"/>
          <w:bCs/>
          <w:color w:val="FF0000"/>
        </w:rPr>
        <w:t>R/</w:t>
      </w:r>
      <w:r w:rsidRPr="002363A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363AA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47A203A" w14:textId="77777777" w:rsidR="00A66090" w:rsidRPr="00C14D36" w:rsidRDefault="00A660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32F83D8E" w14:textId="7188A295" w:rsidR="00A72822" w:rsidRPr="00C770EA" w:rsidRDefault="00C770EA" w:rsidP="00C14D36">
      <w:pPr>
        <w:spacing w:line="276" w:lineRule="auto"/>
        <w:ind w:left="709"/>
        <w:jc w:val="both"/>
        <w:rPr>
          <w:rFonts w:ascii="Times New Roman" w:hAnsi="Times New Roman"/>
        </w:rPr>
      </w:pPr>
      <w:r w:rsidRPr="00C770EA">
        <w:rPr>
          <w:rFonts w:ascii="Times New Roman" w:eastAsia="Times New Roman" w:hAnsi="Times New Roman"/>
          <w:lang w:eastAsia="pt-PT"/>
        </w:rPr>
        <w:t xml:space="preserve">A Sagrada Escritura ensina que fomos resgatados por um preço infinito. Não foi o ouro nem a prata que nos libertaram do pecado e da morte, mas o precioso Sangue de Cristo derramado por amor na Cruz. Este é o valor que temos aos olhos de Deus: o próprio Filho ofereceu-Se por nós. Por isso, Jesus afirma que </w:t>
      </w:r>
      <w:r w:rsidRPr="00C770EA">
        <w:rPr>
          <w:rFonts w:ascii="Times New Roman" w:eastAsia="Times New Roman" w:hAnsi="Times New Roman"/>
          <w:lang w:eastAsia="pt-PT"/>
        </w:rPr>
        <w:lastRenderedPageBreak/>
        <w:t>devemos afastar o temor porque valemos muito mais do que os passarinhos, pois somos objeto da solicitude e do amor do Pai. Na Eucaristia, este mistério de redenção de valor infinito torna-se presente para nós. Sob as espécies do pão e do vinho, recebemos o Corpo e o Sangue do Senhor, penhor seguro da nossa Salvação. Cada Comunhão recorda-nos o preço do nosso resgate e confirma-nos num permanente ato de gratidão.</w:t>
      </w:r>
    </w:p>
    <w:p w14:paraId="36E5108D" w14:textId="77777777" w:rsidR="00E93FB4" w:rsidRPr="00C770EA" w:rsidRDefault="00E93FB4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7D76C68" w14:textId="77777777" w:rsidR="00090D90" w:rsidRPr="00C770EA" w:rsidRDefault="00090D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DC52D87" w14:textId="77777777" w:rsidR="00A66090" w:rsidRPr="00050860" w:rsidRDefault="00A66090" w:rsidP="00A6609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089BE7CE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Ofereço-Vos, ó meu Deus, </w:t>
      </w:r>
    </w:p>
    <w:p w14:paraId="337D03FD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em união com o Santíssimo Coração de Jesus, </w:t>
      </w:r>
    </w:p>
    <w:p w14:paraId="1E9B4BBF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 por meio do Imaculado Coração de Maria, </w:t>
      </w:r>
    </w:p>
    <w:p w14:paraId="4E935846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as orações, os trabalhos, </w:t>
      </w:r>
    </w:p>
    <w:p w14:paraId="75486162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as alegrias e os sofrimentos deste dia, </w:t>
      </w:r>
    </w:p>
    <w:p w14:paraId="14EB0329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em reparação de todas as ofensas </w:t>
      </w:r>
    </w:p>
    <w:p w14:paraId="098C8323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 por todas as intenções </w:t>
      </w:r>
    </w:p>
    <w:p w14:paraId="3C5DCE9E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pelas quais o mesmo Divino Coração</w:t>
      </w:r>
    </w:p>
    <w:p w14:paraId="67F53713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está continuamente intercedendo </w:t>
      </w:r>
    </w:p>
    <w:p w14:paraId="41047D03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e sacrificando-Se nos nossos altares. </w:t>
      </w:r>
    </w:p>
    <w:p w14:paraId="2A644940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br/>
        <w:t>Eu vo-las ofereço de modo particular </w:t>
      </w:r>
    </w:p>
    <w:p w14:paraId="14D8FB60" w14:textId="77777777" w:rsidR="00C770EA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pelas intenções do Apostolado da Oração </w:t>
      </w:r>
    </w:p>
    <w:p w14:paraId="4FE9B4EF" w14:textId="0C5E330C" w:rsidR="00A66090" w:rsidRDefault="00C770EA" w:rsidP="00090D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C770EA">
        <w:rPr>
          <w:rFonts w:ascii="Times New Roman" w:eastAsia="Times New Roman" w:hAnsi="Times New Roman"/>
          <w:lang w:eastAsia="pt-PT"/>
        </w:rPr>
        <w:t>neste mês e neste dia.</w:t>
      </w:r>
    </w:p>
    <w:p w14:paraId="54CF5F27" w14:textId="77777777" w:rsidR="00C770EA" w:rsidRPr="00090D90" w:rsidRDefault="00C770EA" w:rsidP="00090D90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6F311E4" w14:textId="77777777" w:rsidR="001469D4" w:rsidRDefault="00A66090" w:rsidP="001469D4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C5F3367" w14:textId="77777777" w:rsidR="0007189F" w:rsidRPr="00815143" w:rsidRDefault="0007189F" w:rsidP="0007189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E7647">
        <w:rPr>
          <w:rFonts w:ascii="Times New Roman" w:eastAsia="Times New Roman" w:hAnsi="Times New Roman"/>
          <w:lang w:eastAsia="pt-PT"/>
        </w:rPr>
        <w:t>Durante esta semana vai estar bem presente em todos nós o verbo “testemunhar”. Propomos que, para ajudar a assumir esta consciência, comecemos a nossa jornada com a oração de “oferecimento das obras do dia”.</w:t>
      </w:r>
    </w:p>
    <w:p w14:paraId="1F9D9D6F" w14:textId="30AD98CD" w:rsidR="001F5C3D" w:rsidRPr="00815143" w:rsidRDefault="001F5C3D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E11FE0"/>
    <w:multiLevelType w:val="hybridMultilevel"/>
    <w:tmpl w:val="B38A5764"/>
    <w:lvl w:ilvl="0" w:tplc="3336FC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314311"/>
    <w:multiLevelType w:val="hybridMultilevel"/>
    <w:tmpl w:val="A11AD536"/>
    <w:lvl w:ilvl="0" w:tplc="32B2230A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5"/>
  </w:num>
  <w:num w:numId="4" w16cid:durableId="1238248665">
    <w:abstractNumId w:val="3"/>
  </w:num>
  <w:num w:numId="5" w16cid:durableId="1804616966">
    <w:abstractNumId w:val="2"/>
  </w:num>
  <w:num w:numId="6" w16cid:durableId="1457260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5B84"/>
    <w:rsid w:val="00047374"/>
    <w:rsid w:val="00047936"/>
    <w:rsid w:val="00050860"/>
    <w:rsid w:val="00066431"/>
    <w:rsid w:val="0007189F"/>
    <w:rsid w:val="00080C93"/>
    <w:rsid w:val="000873E3"/>
    <w:rsid w:val="00090D90"/>
    <w:rsid w:val="000B1D6D"/>
    <w:rsid w:val="000D397A"/>
    <w:rsid w:val="0010123F"/>
    <w:rsid w:val="001101E1"/>
    <w:rsid w:val="0014129F"/>
    <w:rsid w:val="001469D4"/>
    <w:rsid w:val="00170AE1"/>
    <w:rsid w:val="00172C3B"/>
    <w:rsid w:val="00184740"/>
    <w:rsid w:val="001C5309"/>
    <w:rsid w:val="001F5C3D"/>
    <w:rsid w:val="00201DC2"/>
    <w:rsid w:val="00207629"/>
    <w:rsid w:val="00212803"/>
    <w:rsid w:val="00245B75"/>
    <w:rsid w:val="002A4B98"/>
    <w:rsid w:val="002D13F1"/>
    <w:rsid w:val="0031345E"/>
    <w:rsid w:val="00324467"/>
    <w:rsid w:val="00330CCA"/>
    <w:rsid w:val="00332446"/>
    <w:rsid w:val="00334FDB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056FA"/>
    <w:rsid w:val="006169B6"/>
    <w:rsid w:val="00647AA7"/>
    <w:rsid w:val="006520CD"/>
    <w:rsid w:val="00681697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633B"/>
    <w:rsid w:val="00977C3F"/>
    <w:rsid w:val="00981EB4"/>
    <w:rsid w:val="00985204"/>
    <w:rsid w:val="009F613E"/>
    <w:rsid w:val="00A20187"/>
    <w:rsid w:val="00A55291"/>
    <w:rsid w:val="00A57457"/>
    <w:rsid w:val="00A657D4"/>
    <w:rsid w:val="00A66090"/>
    <w:rsid w:val="00A72822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770EA"/>
    <w:rsid w:val="00C81861"/>
    <w:rsid w:val="00C8224F"/>
    <w:rsid w:val="00C95BC0"/>
    <w:rsid w:val="00CB4A63"/>
    <w:rsid w:val="00CC3672"/>
    <w:rsid w:val="00CF2CEA"/>
    <w:rsid w:val="00CF3AFF"/>
    <w:rsid w:val="00D066E6"/>
    <w:rsid w:val="00D25A83"/>
    <w:rsid w:val="00D275F6"/>
    <w:rsid w:val="00D3474C"/>
    <w:rsid w:val="00D62F31"/>
    <w:rsid w:val="00D671D1"/>
    <w:rsid w:val="00D83D30"/>
    <w:rsid w:val="00DA4492"/>
    <w:rsid w:val="00DB2DA1"/>
    <w:rsid w:val="00DD2FC9"/>
    <w:rsid w:val="00DD5B4E"/>
    <w:rsid w:val="00DF1F6F"/>
    <w:rsid w:val="00DF4B37"/>
    <w:rsid w:val="00E01060"/>
    <w:rsid w:val="00E0203C"/>
    <w:rsid w:val="00E35508"/>
    <w:rsid w:val="00E51EEC"/>
    <w:rsid w:val="00E65595"/>
    <w:rsid w:val="00E74BFD"/>
    <w:rsid w:val="00E93FB4"/>
    <w:rsid w:val="00F10EDC"/>
    <w:rsid w:val="00F17CB1"/>
    <w:rsid w:val="00F424D0"/>
    <w:rsid w:val="00F85504"/>
    <w:rsid w:val="00FD241E"/>
    <w:rsid w:val="00FD6752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FD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1215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48</cp:revision>
  <dcterms:created xsi:type="dcterms:W3CDTF">2018-09-11T11:36:00Z</dcterms:created>
  <dcterms:modified xsi:type="dcterms:W3CDTF">2026-06-10T09:18:00Z</dcterms:modified>
</cp:coreProperties>
</file>