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3F15A" w14:textId="77777777" w:rsidR="009C0A5A" w:rsidRDefault="009C0A5A" w:rsidP="00A076E6">
      <w:pPr>
        <w:spacing w:line="276" w:lineRule="auto"/>
        <w:jc w:val="center"/>
        <w:rPr>
          <w:b/>
          <w:bCs/>
          <w:sz w:val="28"/>
          <w:szCs w:val="28"/>
        </w:rPr>
      </w:pPr>
    </w:p>
    <w:p w14:paraId="347EB874" w14:textId="77777777" w:rsidR="009C0A5A" w:rsidRDefault="009C0A5A" w:rsidP="00A076E6">
      <w:pPr>
        <w:spacing w:line="276" w:lineRule="auto"/>
        <w:jc w:val="center"/>
        <w:rPr>
          <w:b/>
          <w:bCs/>
          <w:sz w:val="28"/>
          <w:szCs w:val="28"/>
        </w:rPr>
      </w:pPr>
    </w:p>
    <w:p w14:paraId="7C76FACD" w14:textId="77777777" w:rsidR="009C0A5A" w:rsidRDefault="009C0A5A" w:rsidP="00A076E6">
      <w:pPr>
        <w:spacing w:line="276" w:lineRule="auto"/>
        <w:jc w:val="center"/>
        <w:rPr>
          <w:b/>
          <w:bCs/>
          <w:sz w:val="28"/>
          <w:szCs w:val="28"/>
        </w:rPr>
      </w:pPr>
    </w:p>
    <w:p w14:paraId="7B80814E" w14:textId="77777777" w:rsidR="009C0A5A" w:rsidRDefault="009C0A5A" w:rsidP="00A076E6">
      <w:pPr>
        <w:spacing w:line="276" w:lineRule="auto"/>
        <w:jc w:val="center"/>
        <w:rPr>
          <w:b/>
          <w:bCs/>
          <w:sz w:val="28"/>
          <w:szCs w:val="28"/>
        </w:rPr>
      </w:pPr>
    </w:p>
    <w:p w14:paraId="0BED90B0" w14:textId="77777777" w:rsidR="009C0A5A" w:rsidRDefault="009C0A5A" w:rsidP="00A076E6">
      <w:pPr>
        <w:spacing w:line="276" w:lineRule="auto"/>
        <w:jc w:val="center"/>
        <w:rPr>
          <w:b/>
          <w:bCs/>
          <w:sz w:val="28"/>
          <w:szCs w:val="28"/>
        </w:rPr>
      </w:pPr>
    </w:p>
    <w:p w14:paraId="33D47373" w14:textId="77777777" w:rsidR="009C0A5A" w:rsidRDefault="009C0A5A" w:rsidP="00A076E6">
      <w:pPr>
        <w:spacing w:line="276" w:lineRule="auto"/>
        <w:jc w:val="center"/>
        <w:rPr>
          <w:b/>
          <w:bCs/>
          <w:sz w:val="28"/>
          <w:szCs w:val="28"/>
        </w:rPr>
      </w:pPr>
    </w:p>
    <w:p w14:paraId="785DCF80" w14:textId="77777777" w:rsidR="00E304B2" w:rsidRPr="00196F16" w:rsidRDefault="007823A1">
      <w:pPr>
        <w:spacing w:line="276" w:lineRule="auto"/>
        <w:jc w:val="center"/>
        <w:rPr>
          <w:b/>
          <w:bCs/>
          <w:sz w:val="28"/>
          <w:szCs w:val="28"/>
          <w:lang w:val="pt-PT"/>
        </w:rPr>
      </w:pPr>
      <w:r w:rsidRPr="00196F16">
        <w:rPr>
          <w:b/>
          <w:bCs/>
          <w:sz w:val="28"/>
          <w:szCs w:val="28"/>
          <w:lang w:val="pt-PT"/>
        </w:rPr>
        <w:t xml:space="preserve">Uma </w:t>
      </w:r>
      <w:r w:rsidR="00C420F4" w:rsidRPr="00196F16">
        <w:rPr>
          <w:b/>
          <w:bCs/>
          <w:sz w:val="28"/>
          <w:szCs w:val="28"/>
          <w:lang w:val="pt-PT"/>
        </w:rPr>
        <w:t xml:space="preserve">breve </w:t>
      </w:r>
      <w:r w:rsidRPr="00196F16">
        <w:rPr>
          <w:b/>
          <w:bCs/>
          <w:sz w:val="28"/>
          <w:szCs w:val="28"/>
          <w:lang w:val="pt-PT"/>
        </w:rPr>
        <w:t xml:space="preserve">apresentação do </w:t>
      </w:r>
      <w:proofErr w:type="spellStart"/>
      <w:r w:rsidRPr="00196F16">
        <w:rPr>
          <w:b/>
          <w:bCs/>
          <w:i/>
          <w:iCs/>
          <w:sz w:val="28"/>
          <w:szCs w:val="28"/>
          <w:lang w:val="pt-PT"/>
        </w:rPr>
        <w:t>Instrumentum</w:t>
      </w:r>
      <w:proofErr w:type="spellEnd"/>
      <w:r w:rsidRPr="00196F16">
        <w:rPr>
          <w:b/>
          <w:bCs/>
          <w:i/>
          <w:iCs/>
          <w:sz w:val="28"/>
          <w:szCs w:val="28"/>
          <w:lang w:val="pt-PT"/>
        </w:rPr>
        <w:t xml:space="preserve"> </w:t>
      </w:r>
      <w:proofErr w:type="spellStart"/>
      <w:r w:rsidRPr="00196F16">
        <w:rPr>
          <w:b/>
          <w:bCs/>
          <w:sz w:val="28"/>
          <w:szCs w:val="28"/>
          <w:lang w:val="pt-PT"/>
        </w:rPr>
        <w:t>laboris</w:t>
      </w:r>
      <w:proofErr w:type="spellEnd"/>
      <w:r w:rsidRPr="00196F16">
        <w:rPr>
          <w:b/>
          <w:bCs/>
          <w:sz w:val="28"/>
          <w:szCs w:val="28"/>
          <w:lang w:val="pt-PT"/>
        </w:rPr>
        <w:t xml:space="preserve"> </w:t>
      </w:r>
    </w:p>
    <w:p w14:paraId="41EE61B4" w14:textId="0F58DE1E" w:rsidR="00E304B2" w:rsidRPr="00196F16" w:rsidRDefault="007823A1">
      <w:pPr>
        <w:spacing w:line="276" w:lineRule="auto"/>
        <w:jc w:val="center"/>
        <w:rPr>
          <w:b/>
          <w:bCs/>
          <w:sz w:val="28"/>
          <w:szCs w:val="28"/>
          <w:lang w:val="pt-PT"/>
        </w:rPr>
      </w:pPr>
      <w:r w:rsidRPr="00196F16">
        <w:rPr>
          <w:b/>
          <w:bCs/>
          <w:sz w:val="28"/>
          <w:szCs w:val="28"/>
          <w:lang w:val="pt-PT"/>
        </w:rPr>
        <w:t xml:space="preserve">para a </w:t>
      </w:r>
      <w:r w:rsidR="0034460A" w:rsidRPr="00196F16">
        <w:rPr>
          <w:b/>
          <w:bCs/>
          <w:sz w:val="28"/>
          <w:szCs w:val="28"/>
          <w:lang w:val="pt-PT"/>
        </w:rPr>
        <w:t>S</w:t>
      </w:r>
      <w:r w:rsidRPr="00196F16">
        <w:rPr>
          <w:b/>
          <w:bCs/>
          <w:sz w:val="28"/>
          <w:szCs w:val="28"/>
          <w:lang w:val="pt-PT"/>
        </w:rPr>
        <w:t xml:space="preserve">egunda </w:t>
      </w:r>
      <w:r w:rsidR="0034460A" w:rsidRPr="00196F16">
        <w:rPr>
          <w:b/>
          <w:bCs/>
          <w:sz w:val="28"/>
          <w:szCs w:val="28"/>
          <w:lang w:val="pt-PT"/>
        </w:rPr>
        <w:t>S</w:t>
      </w:r>
      <w:r w:rsidRPr="00196F16">
        <w:rPr>
          <w:b/>
          <w:bCs/>
          <w:sz w:val="28"/>
          <w:szCs w:val="28"/>
          <w:lang w:val="pt-PT"/>
        </w:rPr>
        <w:t>essão d</w:t>
      </w:r>
      <w:r w:rsidR="0034460A" w:rsidRPr="00196F16">
        <w:rPr>
          <w:b/>
          <w:bCs/>
          <w:sz w:val="28"/>
          <w:szCs w:val="28"/>
          <w:lang w:val="pt-PT"/>
        </w:rPr>
        <w:t>a</w:t>
      </w:r>
    </w:p>
    <w:p w14:paraId="71270822" w14:textId="77777777" w:rsidR="00E304B2" w:rsidRPr="00196F16" w:rsidRDefault="007823A1">
      <w:pPr>
        <w:spacing w:line="276" w:lineRule="auto"/>
        <w:jc w:val="center"/>
        <w:rPr>
          <w:b/>
          <w:bCs/>
          <w:sz w:val="28"/>
          <w:szCs w:val="28"/>
          <w:lang w:val="pt-PT"/>
        </w:rPr>
      </w:pPr>
      <w:r w:rsidRPr="00196F16">
        <w:rPr>
          <w:b/>
          <w:bCs/>
          <w:sz w:val="28"/>
          <w:szCs w:val="28"/>
          <w:lang w:val="pt-PT"/>
        </w:rPr>
        <w:t xml:space="preserve"> XVI </w:t>
      </w:r>
      <w:r w:rsidR="003F2BA7" w:rsidRPr="00196F16">
        <w:rPr>
          <w:b/>
          <w:bCs/>
          <w:sz w:val="28"/>
          <w:szCs w:val="28"/>
          <w:lang w:val="pt-PT"/>
        </w:rPr>
        <w:t xml:space="preserve">Assembleia Geral Ordinária </w:t>
      </w:r>
      <w:r w:rsidRPr="00196F16">
        <w:rPr>
          <w:b/>
          <w:bCs/>
          <w:sz w:val="28"/>
          <w:szCs w:val="28"/>
          <w:lang w:val="pt-PT"/>
        </w:rPr>
        <w:t xml:space="preserve">do </w:t>
      </w:r>
      <w:r w:rsidR="003F2BA7" w:rsidRPr="00196F16">
        <w:rPr>
          <w:b/>
          <w:bCs/>
          <w:sz w:val="28"/>
          <w:szCs w:val="28"/>
          <w:lang w:val="pt-PT"/>
        </w:rPr>
        <w:t>Sínodo dos Bispos</w:t>
      </w:r>
    </w:p>
    <w:p w14:paraId="01700714" w14:textId="77777777" w:rsidR="00A076E6" w:rsidRPr="00196F16" w:rsidRDefault="00A076E6">
      <w:pPr>
        <w:rPr>
          <w:b/>
          <w:bCs/>
          <w:lang w:val="pt-PT"/>
        </w:rPr>
      </w:pPr>
    </w:p>
    <w:p w14:paraId="41CC2E02" w14:textId="77777777" w:rsidR="00A076E6" w:rsidRPr="00196F16" w:rsidRDefault="00A076E6">
      <w:pPr>
        <w:rPr>
          <w:lang w:val="pt-PT"/>
        </w:rPr>
      </w:pPr>
    </w:p>
    <w:p w14:paraId="510DCEDB" w14:textId="77777777" w:rsidR="00A076E6" w:rsidRPr="00196F16" w:rsidRDefault="00A076E6">
      <w:pPr>
        <w:rPr>
          <w:lang w:val="pt-PT"/>
        </w:rPr>
      </w:pPr>
    </w:p>
    <w:p w14:paraId="19C57B7B" w14:textId="77777777" w:rsidR="00E304B2" w:rsidRPr="00196F16" w:rsidRDefault="007823A1">
      <w:pPr>
        <w:ind w:firstLine="284"/>
        <w:rPr>
          <w:lang w:val="pt-PT"/>
        </w:rPr>
      </w:pPr>
      <w:r w:rsidRPr="00196F16">
        <w:rPr>
          <w:lang w:val="pt-PT"/>
        </w:rPr>
        <w:t xml:space="preserve">Em 2021, a Igreja de Deus foi "convocada em Sínodo" (cf. </w:t>
      </w:r>
      <w:r w:rsidRPr="00196F16">
        <w:rPr>
          <w:i/>
          <w:iCs/>
          <w:lang w:val="pt-PT"/>
        </w:rPr>
        <w:t>Documento Preparatório</w:t>
      </w:r>
      <w:r w:rsidRPr="00196F16">
        <w:rPr>
          <w:lang w:val="pt-PT"/>
        </w:rPr>
        <w:t xml:space="preserve">, n. 1). </w:t>
      </w:r>
      <w:r w:rsidR="00BC09F0" w:rsidRPr="00196F16">
        <w:rPr>
          <w:lang w:val="pt-PT"/>
        </w:rPr>
        <w:t xml:space="preserve">Desde então, </w:t>
      </w:r>
      <w:r w:rsidRPr="00196F16">
        <w:rPr>
          <w:lang w:val="pt-PT"/>
        </w:rPr>
        <w:t xml:space="preserve">as Igrejas locais, </w:t>
      </w:r>
      <w:r w:rsidRPr="00196F16">
        <w:rPr>
          <w:lang w:val="pt-PT"/>
        </w:rPr>
        <w:t xml:space="preserve">nas quais e a partir das quais a Igreja Católica existe na sua unidade e universalidade, aceitaram o convite para se interrogarem sobre os passos que Deus pede </w:t>
      </w:r>
      <w:r w:rsidR="00B9303F" w:rsidRPr="00196F16">
        <w:rPr>
          <w:lang w:val="pt-PT"/>
        </w:rPr>
        <w:t xml:space="preserve">à </w:t>
      </w:r>
      <w:r w:rsidR="00BC09F0" w:rsidRPr="00196F16">
        <w:rPr>
          <w:lang w:val="pt-PT"/>
        </w:rPr>
        <w:t>sua Igreja</w:t>
      </w:r>
      <w:r w:rsidR="001660F6" w:rsidRPr="00196F16">
        <w:rPr>
          <w:lang w:val="pt-PT"/>
        </w:rPr>
        <w:t>. Trata-se</w:t>
      </w:r>
      <w:r w:rsidR="00FF4098" w:rsidRPr="00196F16">
        <w:rPr>
          <w:lang w:val="pt-PT"/>
        </w:rPr>
        <w:t xml:space="preserve">, ontem como hoje, de </w:t>
      </w:r>
      <w:r w:rsidRPr="00196F16">
        <w:rPr>
          <w:lang w:val="pt-PT"/>
        </w:rPr>
        <w:t>anunciar a Boa Nova de Jesus Cristo</w:t>
      </w:r>
      <w:r w:rsidR="00BC09F0" w:rsidRPr="00196F16">
        <w:rPr>
          <w:lang w:val="pt-PT"/>
        </w:rPr>
        <w:t xml:space="preserve">, </w:t>
      </w:r>
      <w:proofErr w:type="gramStart"/>
      <w:r w:rsidRPr="00196F16">
        <w:rPr>
          <w:lang w:val="pt-PT"/>
        </w:rPr>
        <w:t>Aquele</w:t>
      </w:r>
      <w:proofErr w:type="gramEnd"/>
      <w:r w:rsidRPr="00196F16">
        <w:rPr>
          <w:lang w:val="pt-PT"/>
        </w:rPr>
        <w:t xml:space="preserve"> que salv</w:t>
      </w:r>
      <w:r w:rsidRPr="00196F16">
        <w:rPr>
          <w:lang w:val="pt-PT"/>
        </w:rPr>
        <w:t>a o mundo, o cura e o conduz à sua plena realização. Caminhar juntos - isto é: "</w:t>
      </w:r>
      <w:proofErr w:type="spellStart"/>
      <w:r w:rsidRPr="00196F16">
        <w:rPr>
          <w:lang w:val="pt-PT"/>
        </w:rPr>
        <w:t>sinodalmente</w:t>
      </w:r>
      <w:proofErr w:type="spellEnd"/>
      <w:r w:rsidRPr="00196F16">
        <w:rPr>
          <w:lang w:val="pt-PT"/>
        </w:rPr>
        <w:t xml:space="preserve">" - no caminho indicado por Jesus é a condição para que todos na Igreja, vivendo em comunhão, participem </w:t>
      </w:r>
      <w:r w:rsidRPr="00196F16">
        <w:rPr>
          <w:lang w:val="pt-PT"/>
        </w:rPr>
        <w:t xml:space="preserve">na </w:t>
      </w:r>
      <w:r w:rsidRPr="00196F16">
        <w:rPr>
          <w:lang w:val="pt-PT"/>
        </w:rPr>
        <w:t xml:space="preserve">missão </w:t>
      </w:r>
      <w:r w:rsidR="00BC09F0" w:rsidRPr="00196F16">
        <w:rPr>
          <w:lang w:val="pt-PT"/>
        </w:rPr>
        <w:t>comum.</w:t>
      </w:r>
    </w:p>
    <w:p w14:paraId="481EE1F1" w14:textId="77777777" w:rsidR="00BC09F0" w:rsidRPr="00196F16" w:rsidRDefault="00BC09F0" w:rsidP="00A076E6">
      <w:pPr>
        <w:ind w:firstLine="284"/>
        <w:rPr>
          <w:lang w:val="pt-PT"/>
        </w:rPr>
      </w:pPr>
    </w:p>
    <w:p w14:paraId="63CEC698" w14:textId="77777777" w:rsidR="00E304B2" w:rsidRPr="00196F16" w:rsidRDefault="007823A1">
      <w:pPr>
        <w:jc w:val="center"/>
        <w:rPr>
          <w:lang w:val="pt-PT"/>
        </w:rPr>
      </w:pPr>
      <w:r w:rsidRPr="00196F16">
        <w:rPr>
          <w:lang w:val="pt-PT"/>
        </w:rPr>
        <w:t>* * *</w:t>
      </w:r>
    </w:p>
    <w:p w14:paraId="0EA5B294" w14:textId="77777777" w:rsidR="00A076E6" w:rsidRPr="00196F16" w:rsidRDefault="00A076E6" w:rsidP="00A076E6">
      <w:pPr>
        <w:ind w:firstLine="284"/>
        <w:rPr>
          <w:lang w:val="pt-PT"/>
        </w:rPr>
      </w:pPr>
    </w:p>
    <w:p w14:paraId="05C086D3" w14:textId="08049178" w:rsidR="00E304B2" w:rsidRPr="00196F16" w:rsidRDefault="007823A1">
      <w:pPr>
        <w:ind w:firstLine="284"/>
        <w:rPr>
          <w:lang w:val="pt-PT"/>
        </w:rPr>
      </w:pPr>
      <w:r w:rsidRPr="00196F16">
        <w:rPr>
          <w:lang w:val="pt-PT"/>
        </w:rPr>
        <w:t xml:space="preserve">O </w:t>
      </w:r>
      <w:proofErr w:type="spellStart"/>
      <w:r w:rsidRPr="00196F16">
        <w:rPr>
          <w:i/>
          <w:iCs/>
          <w:lang w:val="pt-PT"/>
        </w:rPr>
        <w:t>Instrumentum</w:t>
      </w:r>
      <w:proofErr w:type="spellEnd"/>
      <w:r w:rsidRPr="00196F16">
        <w:rPr>
          <w:i/>
          <w:iCs/>
          <w:lang w:val="pt-PT"/>
        </w:rPr>
        <w:t xml:space="preserve"> </w:t>
      </w:r>
      <w:proofErr w:type="spellStart"/>
      <w:r w:rsidRPr="00196F16">
        <w:rPr>
          <w:i/>
          <w:iCs/>
          <w:lang w:val="pt-PT"/>
        </w:rPr>
        <w:t>laboris</w:t>
      </w:r>
      <w:proofErr w:type="spellEnd"/>
      <w:r w:rsidRPr="00196F16">
        <w:rPr>
          <w:i/>
          <w:iCs/>
          <w:lang w:val="pt-PT"/>
        </w:rPr>
        <w:t xml:space="preserve"> </w:t>
      </w:r>
      <w:r w:rsidR="004A3613" w:rsidRPr="00196F16">
        <w:rPr>
          <w:lang w:val="pt-PT"/>
        </w:rPr>
        <w:t>(</w:t>
      </w:r>
      <w:r w:rsidR="0034460A" w:rsidRPr="00196F16">
        <w:rPr>
          <w:lang w:val="pt-PT"/>
        </w:rPr>
        <w:t>II</w:t>
      </w:r>
      <w:r w:rsidR="004A3613" w:rsidRPr="00196F16">
        <w:rPr>
          <w:lang w:val="pt-PT"/>
        </w:rPr>
        <w:t xml:space="preserve">) </w:t>
      </w:r>
      <w:r w:rsidRPr="00196F16">
        <w:rPr>
          <w:lang w:val="pt-PT"/>
        </w:rPr>
        <w:t>é, ant</w:t>
      </w:r>
      <w:r w:rsidRPr="00196F16">
        <w:rPr>
          <w:lang w:val="pt-PT"/>
        </w:rPr>
        <w:t xml:space="preserve">es de mais, como o seu nome indica, um "instrumento de trabalho" </w:t>
      </w:r>
      <w:r w:rsidRPr="00196F16">
        <w:rPr>
          <w:b/>
          <w:bCs/>
          <w:lang w:val="pt-PT"/>
        </w:rPr>
        <w:t xml:space="preserve">para os membros da Assembleia </w:t>
      </w:r>
      <w:r w:rsidRPr="00196F16">
        <w:rPr>
          <w:lang w:val="pt-PT"/>
        </w:rPr>
        <w:t>que reunir</w:t>
      </w:r>
      <w:r w:rsidR="0034460A" w:rsidRPr="00196F16">
        <w:rPr>
          <w:lang w:val="pt-PT"/>
        </w:rPr>
        <w:t>-se-á</w:t>
      </w:r>
      <w:r w:rsidRPr="00196F16">
        <w:rPr>
          <w:lang w:val="pt-PT"/>
        </w:rPr>
        <w:t xml:space="preserve"> em Roma no próximo mês de outubro </w:t>
      </w:r>
      <w:r w:rsidR="002541D5" w:rsidRPr="00196F16">
        <w:rPr>
          <w:lang w:val="pt-PT"/>
        </w:rPr>
        <w:t>(2-27)</w:t>
      </w:r>
      <w:r w:rsidRPr="00196F16">
        <w:rPr>
          <w:lang w:val="pt-PT"/>
        </w:rPr>
        <w:t xml:space="preserve">. </w:t>
      </w:r>
    </w:p>
    <w:p w14:paraId="460102D3" w14:textId="77777777" w:rsidR="00E304B2" w:rsidRPr="00196F16" w:rsidRDefault="007823A1">
      <w:pPr>
        <w:ind w:firstLine="284"/>
        <w:rPr>
          <w:lang w:val="pt-PT"/>
        </w:rPr>
      </w:pPr>
      <w:r w:rsidRPr="00196F16">
        <w:rPr>
          <w:lang w:val="pt-PT"/>
        </w:rPr>
        <w:t xml:space="preserve">Não é um texto que ofereça respostas pré-fabricadas, nem um documento que pretenda abordar todas as </w:t>
      </w:r>
      <w:r w:rsidRPr="00196F16">
        <w:rPr>
          <w:lang w:val="pt-PT"/>
        </w:rPr>
        <w:t xml:space="preserve">questões relacionadas com a necessidade de sermos cada vez mais "sinodais em missão". É um </w:t>
      </w:r>
      <w:r w:rsidRPr="00196F16">
        <w:rPr>
          <w:b/>
          <w:bCs/>
          <w:lang w:val="pt-PT"/>
        </w:rPr>
        <w:t>texto de base</w:t>
      </w:r>
      <w:r w:rsidRPr="00196F16">
        <w:rPr>
          <w:lang w:val="pt-PT"/>
        </w:rPr>
        <w:t xml:space="preserve">, </w:t>
      </w:r>
      <w:proofErr w:type="gramStart"/>
      <w:r w:rsidRPr="00196F16">
        <w:rPr>
          <w:lang w:val="pt-PT"/>
        </w:rPr>
        <w:t>articulado</w:t>
      </w:r>
      <w:proofErr w:type="gramEnd"/>
      <w:r w:rsidRPr="00196F16">
        <w:rPr>
          <w:lang w:val="pt-PT"/>
        </w:rPr>
        <w:t xml:space="preserve"> mas essencial, destinado a favorecer a </w:t>
      </w:r>
      <w:r w:rsidRPr="00196F16">
        <w:rPr>
          <w:b/>
          <w:bCs/>
          <w:lang w:val="pt-PT"/>
        </w:rPr>
        <w:t>oração</w:t>
      </w:r>
      <w:r w:rsidRPr="00196F16">
        <w:rPr>
          <w:lang w:val="pt-PT"/>
        </w:rPr>
        <w:t xml:space="preserve">, o </w:t>
      </w:r>
      <w:r w:rsidRPr="00196F16">
        <w:rPr>
          <w:b/>
          <w:bCs/>
          <w:lang w:val="pt-PT"/>
        </w:rPr>
        <w:t>diálogo</w:t>
      </w:r>
      <w:r w:rsidRPr="00196F16">
        <w:rPr>
          <w:lang w:val="pt-PT"/>
        </w:rPr>
        <w:t xml:space="preserve">, </w:t>
      </w:r>
      <w:r w:rsidRPr="00196F16">
        <w:rPr>
          <w:b/>
          <w:bCs/>
          <w:lang w:val="pt-PT"/>
        </w:rPr>
        <w:t>o discernimento</w:t>
      </w:r>
      <w:r w:rsidRPr="00196F16">
        <w:rPr>
          <w:lang w:val="pt-PT"/>
        </w:rPr>
        <w:t xml:space="preserve">, o </w:t>
      </w:r>
      <w:r w:rsidRPr="00196F16">
        <w:rPr>
          <w:b/>
          <w:bCs/>
          <w:lang w:val="pt-PT"/>
        </w:rPr>
        <w:t xml:space="preserve">amadurecimento de um consenso a </w:t>
      </w:r>
      <w:r w:rsidR="00575F29" w:rsidRPr="00196F16">
        <w:rPr>
          <w:lang w:val="pt-PT"/>
        </w:rPr>
        <w:t xml:space="preserve">partir de algumas convergências </w:t>
      </w:r>
      <w:r w:rsidR="00C941E6" w:rsidRPr="00196F16">
        <w:rPr>
          <w:lang w:val="pt-PT"/>
        </w:rPr>
        <w:t xml:space="preserve">amadurecidas ao longo do caminho em vista </w:t>
      </w:r>
      <w:r w:rsidRPr="00196F16">
        <w:rPr>
          <w:lang w:val="pt-PT"/>
        </w:rPr>
        <w:t xml:space="preserve">da entrega ao Santo Padre de </w:t>
      </w:r>
      <w:r w:rsidR="00C941E6" w:rsidRPr="00196F16">
        <w:rPr>
          <w:lang w:val="pt-PT"/>
        </w:rPr>
        <w:t xml:space="preserve">um </w:t>
      </w:r>
      <w:r w:rsidRPr="00196F16">
        <w:rPr>
          <w:b/>
          <w:bCs/>
          <w:i/>
          <w:iCs/>
          <w:lang w:val="pt-PT"/>
        </w:rPr>
        <w:t xml:space="preserve">Documento final </w:t>
      </w:r>
      <w:r w:rsidRPr="00196F16">
        <w:rPr>
          <w:lang w:val="pt-PT"/>
        </w:rPr>
        <w:t>da XVI Assembleia.</w:t>
      </w:r>
    </w:p>
    <w:p w14:paraId="2FD63F01" w14:textId="77777777" w:rsidR="00E304B2" w:rsidRPr="00196F16" w:rsidRDefault="007823A1">
      <w:pPr>
        <w:ind w:firstLine="284"/>
        <w:rPr>
          <w:lang w:val="pt-PT"/>
        </w:rPr>
      </w:pPr>
      <w:r w:rsidRPr="00196F16">
        <w:rPr>
          <w:lang w:val="pt-PT"/>
        </w:rPr>
        <w:t>O texto, naturalmente, pode ser utilizado nos próximos meses nas várias realidades eclesiais para encorajar a participação de todo o Povo de Deus</w:t>
      </w:r>
      <w:r w:rsidRPr="00196F16">
        <w:rPr>
          <w:lang w:val="pt-PT"/>
        </w:rPr>
        <w:t>, na oração e na partilha das intenções, na tarefa confiada aos membros da Assembleia.</w:t>
      </w:r>
    </w:p>
    <w:p w14:paraId="493BE7D9" w14:textId="77777777" w:rsidR="00E304B2" w:rsidRPr="00196F16" w:rsidRDefault="007823A1">
      <w:pPr>
        <w:ind w:firstLine="284"/>
        <w:rPr>
          <w:lang w:val="pt-PT"/>
        </w:rPr>
      </w:pPr>
      <w:r w:rsidRPr="00196F16">
        <w:rPr>
          <w:lang w:val="pt-PT"/>
        </w:rPr>
        <w:t xml:space="preserve">Fazendo um balanço do caminho percorrido até agora e, em particular, dos contributos que as Igrejas ofereceram desde o </w:t>
      </w:r>
      <w:r w:rsidRPr="00196F16">
        <w:rPr>
          <w:i/>
          <w:iCs/>
          <w:lang w:val="pt-PT"/>
        </w:rPr>
        <w:t xml:space="preserve">Relatório de Síntese da </w:t>
      </w:r>
      <w:r w:rsidRPr="00196F16">
        <w:rPr>
          <w:lang w:val="pt-PT"/>
        </w:rPr>
        <w:t xml:space="preserve">Primeira Sessão, o </w:t>
      </w:r>
      <w:proofErr w:type="spellStart"/>
      <w:r w:rsidRPr="00196F16">
        <w:rPr>
          <w:b/>
          <w:bCs/>
          <w:i/>
          <w:iCs/>
          <w:lang w:val="pt-PT"/>
        </w:rPr>
        <w:t>Instrum</w:t>
      </w:r>
      <w:r w:rsidRPr="00196F16">
        <w:rPr>
          <w:b/>
          <w:bCs/>
          <w:i/>
          <w:iCs/>
          <w:lang w:val="pt-PT"/>
        </w:rPr>
        <w:t>entum</w:t>
      </w:r>
      <w:proofErr w:type="spellEnd"/>
      <w:r w:rsidRPr="00196F16">
        <w:rPr>
          <w:b/>
          <w:bCs/>
          <w:i/>
          <w:iCs/>
          <w:lang w:val="pt-PT"/>
        </w:rPr>
        <w:t xml:space="preserve"> </w:t>
      </w:r>
      <w:proofErr w:type="spellStart"/>
      <w:r w:rsidRPr="00196F16">
        <w:rPr>
          <w:b/>
          <w:bCs/>
          <w:i/>
          <w:iCs/>
          <w:lang w:val="pt-PT"/>
        </w:rPr>
        <w:t>laboris</w:t>
      </w:r>
      <w:proofErr w:type="spellEnd"/>
      <w:r w:rsidRPr="00196F16">
        <w:rPr>
          <w:b/>
          <w:bCs/>
          <w:i/>
          <w:iCs/>
          <w:lang w:val="pt-PT"/>
        </w:rPr>
        <w:t xml:space="preserve"> </w:t>
      </w:r>
      <w:r w:rsidRPr="00196F16">
        <w:rPr>
          <w:b/>
          <w:bCs/>
          <w:lang w:val="pt-PT"/>
        </w:rPr>
        <w:t xml:space="preserve">para a Segunda Sessão </w:t>
      </w:r>
      <w:r w:rsidRPr="00196F16">
        <w:rPr>
          <w:lang w:val="pt-PT"/>
        </w:rPr>
        <w:t xml:space="preserve">da </w:t>
      </w:r>
      <w:r w:rsidRPr="00196F16">
        <w:rPr>
          <w:b/>
          <w:bCs/>
          <w:lang w:val="pt-PT"/>
        </w:rPr>
        <w:t xml:space="preserve">XVI Assembleia Geral Ordinária do Sínodo dos Bispos </w:t>
      </w:r>
      <w:r w:rsidRPr="00196F16">
        <w:rPr>
          <w:lang w:val="pt-PT"/>
        </w:rPr>
        <w:t>oferece algumas indicações e algumas propostas sobre o modo como a Igreja no seu conjunto, as Igrejas locais e os grupos de Igrejas podem e poderão responder à neces</w:t>
      </w:r>
      <w:r w:rsidRPr="00196F16">
        <w:rPr>
          <w:lang w:val="pt-PT"/>
        </w:rPr>
        <w:t>sidade de ser "sinodais em missão".</w:t>
      </w:r>
    </w:p>
    <w:p w14:paraId="1A3A4B8C" w14:textId="4632A844" w:rsidR="00E304B2" w:rsidRPr="00196F16" w:rsidRDefault="007823A1">
      <w:pPr>
        <w:ind w:firstLine="284"/>
        <w:rPr>
          <w:lang w:val="pt-PT"/>
        </w:rPr>
      </w:pPr>
      <w:r w:rsidRPr="00196F16">
        <w:rPr>
          <w:lang w:val="pt-PT"/>
        </w:rPr>
        <w:t xml:space="preserve">Portanto, o </w:t>
      </w:r>
      <w:proofErr w:type="spellStart"/>
      <w:r w:rsidR="00A076E6" w:rsidRPr="00196F16">
        <w:rPr>
          <w:i/>
          <w:iCs/>
          <w:lang w:val="pt-PT"/>
        </w:rPr>
        <w:t>Instrumentum</w:t>
      </w:r>
      <w:proofErr w:type="spellEnd"/>
      <w:r w:rsidR="00A076E6" w:rsidRPr="00196F16">
        <w:rPr>
          <w:i/>
          <w:iCs/>
          <w:lang w:val="pt-PT"/>
        </w:rPr>
        <w:t xml:space="preserve"> </w:t>
      </w:r>
      <w:proofErr w:type="spellStart"/>
      <w:r w:rsidR="00A076E6" w:rsidRPr="00196F16">
        <w:rPr>
          <w:i/>
          <w:iCs/>
          <w:lang w:val="pt-PT"/>
        </w:rPr>
        <w:t>laboris</w:t>
      </w:r>
      <w:proofErr w:type="spellEnd"/>
      <w:r w:rsidR="00A076E6" w:rsidRPr="00196F16">
        <w:rPr>
          <w:i/>
          <w:iCs/>
          <w:lang w:val="pt-PT"/>
        </w:rPr>
        <w:t xml:space="preserve"> </w:t>
      </w:r>
      <w:r w:rsidR="00A076E6" w:rsidRPr="00196F16">
        <w:rPr>
          <w:lang w:val="pt-PT"/>
        </w:rPr>
        <w:t xml:space="preserve">deve ser lido </w:t>
      </w:r>
      <w:r w:rsidR="00A076E6" w:rsidRPr="00196F16">
        <w:rPr>
          <w:b/>
          <w:bCs/>
          <w:lang w:val="pt-PT"/>
        </w:rPr>
        <w:t xml:space="preserve">dentro e em continuidade com </w:t>
      </w:r>
      <w:r w:rsidR="00C941E6" w:rsidRPr="00196F16">
        <w:rPr>
          <w:b/>
          <w:bCs/>
          <w:lang w:val="pt-PT"/>
        </w:rPr>
        <w:t xml:space="preserve">todo </w:t>
      </w:r>
      <w:r w:rsidR="00A076E6" w:rsidRPr="00196F16">
        <w:rPr>
          <w:b/>
          <w:bCs/>
          <w:lang w:val="pt-PT"/>
        </w:rPr>
        <w:t xml:space="preserve">o processo </w:t>
      </w:r>
      <w:r w:rsidR="00C941E6" w:rsidRPr="00196F16">
        <w:rPr>
          <w:b/>
          <w:bCs/>
          <w:lang w:val="pt-PT"/>
        </w:rPr>
        <w:t xml:space="preserve">sinodal </w:t>
      </w:r>
      <w:r w:rsidR="00A076E6" w:rsidRPr="00196F16">
        <w:rPr>
          <w:b/>
          <w:bCs/>
          <w:lang w:val="pt-PT"/>
        </w:rPr>
        <w:t>iniciado em 2021</w:t>
      </w:r>
      <w:r w:rsidR="00A076E6" w:rsidRPr="00196F16">
        <w:rPr>
          <w:lang w:val="pt-PT"/>
        </w:rPr>
        <w:t xml:space="preserve">: desde a consulta às Igrejas locais, </w:t>
      </w:r>
      <w:r w:rsidR="00C941E6" w:rsidRPr="00196F16">
        <w:rPr>
          <w:lang w:val="pt-PT"/>
        </w:rPr>
        <w:t xml:space="preserve">às </w:t>
      </w:r>
      <w:r w:rsidR="00A076E6" w:rsidRPr="00196F16">
        <w:rPr>
          <w:lang w:val="pt-PT"/>
        </w:rPr>
        <w:t xml:space="preserve">assembleias nacionais e continentais, à Primeira Sessão da Assembleia do Sínodo dos Bispos, ao </w:t>
      </w:r>
      <w:r w:rsidR="00A076E6" w:rsidRPr="00196F16">
        <w:rPr>
          <w:i/>
          <w:iCs/>
          <w:lang w:val="pt-PT"/>
        </w:rPr>
        <w:t>Relatório de Síntese</w:t>
      </w:r>
      <w:r w:rsidR="00A076E6" w:rsidRPr="00196F16">
        <w:rPr>
          <w:lang w:val="pt-PT"/>
        </w:rPr>
        <w:t xml:space="preserve">, ao </w:t>
      </w:r>
      <w:r w:rsidR="00BB2C1D" w:rsidRPr="00196F16">
        <w:rPr>
          <w:lang w:val="pt-PT"/>
        </w:rPr>
        <w:t xml:space="preserve">Encontro Internacional de </w:t>
      </w:r>
      <w:r w:rsidR="00BB2C1D" w:rsidRPr="00196F16">
        <w:rPr>
          <w:i/>
          <w:iCs/>
          <w:lang w:val="pt-PT"/>
        </w:rPr>
        <w:t xml:space="preserve">Párocos para o Sínodo </w:t>
      </w:r>
      <w:r w:rsidR="00BB2C1D" w:rsidRPr="00196F16">
        <w:rPr>
          <w:lang w:val="pt-PT"/>
        </w:rPr>
        <w:t xml:space="preserve">e à </w:t>
      </w:r>
      <w:r w:rsidR="00A076E6" w:rsidRPr="00196F16">
        <w:rPr>
          <w:lang w:val="pt-PT"/>
        </w:rPr>
        <w:t xml:space="preserve">ativação de </w:t>
      </w:r>
      <w:r w:rsidR="00A076E6" w:rsidRPr="00196F16">
        <w:rPr>
          <w:i/>
          <w:iCs/>
          <w:lang w:val="pt-PT"/>
        </w:rPr>
        <w:t xml:space="preserve">dez grupos de estudo que foram </w:t>
      </w:r>
      <w:r w:rsidR="00A076E6" w:rsidRPr="00196F16">
        <w:rPr>
          <w:lang w:val="pt-PT"/>
        </w:rPr>
        <w:t xml:space="preserve">encarregados pelo Santo Padre de aprofundar </w:t>
      </w:r>
      <w:r w:rsidR="0034460A" w:rsidRPr="00196F16">
        <w:rPr>
          <w:lang w:val="pt-PT"/>
        </w:rPr>
        <w:t>outros</w:t>
      </w:r>
      <w:r w:rsidR="00A076E6" w:rsidRPr="00196F16">
        <w:rPr>
          <w:lang w:val="pt-PT"/>
        </w:rPr>
        <w:t xml:space="preserve"> temas, incorporando assim algumas das indicações surgidas na Primeira Sessão e iniciando já a "fase de implementação" do processo sinodal, prevista na Constituição Apostólica </w:t>
      </w:r>
      <w:proofErr w:type="spellStart"/>
      <w:r w:rsidR="00A076E6" w:rsidRPr="00196F16">
        <w:rPr>
          <w:i/>
          <w:iCs/>
          <w:lang w:val="pt-PT"/>
        </w:rPr>
        <w:t>Episcopalis</w:t>
      </w:r>
      <w:proofErr w:type="spellEnd"/>
      <w:r w:rsidR="00A076E6" w:rsidRPr="00196F16">
        <w:rPr>
          <w:i/>
          <w:iCs/>
          <w:lang w:val="pt-PT"/>
        </w:rPr>
        <w:t xml:space="preserve"> </w:t>
      </w:r>
      <w:proofErr w:type="spellStart"/>
      <w:r w:rsidR="00A076E6" w:rsidRPr="00196F16">
        <w:rPr>
          <w:i/>
          <w:iCs/>
          <w:lang w:val="pt-PT"/>
        </w:rPr>
        <w:t>Communio</w:t>
      </w:r>
      <w:proofErr w:type="spellEnd"/>
      <w:r w:rsidR="00A076E6" w:rsidRPr="00196F16">
        <w:rPr>
          <w:i/>
          <w:iCs/>
          <w:lang w:val="pt-PT"/>
        </w:rPr>
        <w:t>.</w:t>
      </w:r>
    </w:p>
    <w:p w14:paraId="4970F9EC" w14:textId="77777777" w:rsidR="00A076E6" w:rsidRPr="00196F16" w:rsidRDefault="00A076E6" w:rsidP="00A076E6">
      <w:pPr>
        <w:ind w:firstLine="284"/>
        <w:rPr>
          <w:lang w:val="pt-PT"/>
        </w:rPr>
      </w:pPr>
    </w:p>
    <w:p w14:paraId="0E30B831" w14:textId="165BF4D6" w:rsidR="00E304B2" w:rsidRPr="00196F16" w:rsidRDefault="0034460A">
      <w:pPr>
        <w:ind w:firstLine="284"/>
        <w:rPr>
          <w:lang w:val="pt-PT"/>
        </w:rPr>
      </w:pPr>
      <w:r w:rsidRPr="00196F16">
        <w:rPr>
          <w:lang w:val="pt-PT"/>
        </w:rPr>
        <w:lastRenderedPageBreak/>
        <w:t xml:space="preserve">O IL é composto por cinco secções. </w:t>
      </w:r>
      <w:r w:rsidR="00371F49" w:rsidRPr="00196F16">
        <w:rPr>
          <w:lang w:val="pt-PT"/>
        </w:rPr>
        <w:t xml:space="preserve">Depois da </w:t>
      </w:r>
      <w:r w:rsidR="00371F49" w:rsidRPr="00196F16">
        <w:rPr>
          <w:b/>
          <w:lang w:val="pt-PT"/>
        </w:rPr>
        <w:t>Introdução</w:t>
      </w:r>
      <w:r w:rsidR="00371F49" w:rsidRPr="00196F16">
        <w:rPr>
          <w:bCs/>
          <w:lang w:val="pt-PT"/>
        </w:rPr>
        <w:t>,</w:t>
      </w:r>
      <w:r w:rsidR="00371F49" w:rsidRPr="00196F16">
        <w:rPr>
          <w:b/>
          <w:lang w:val="pt-PT"/>
        </w:rPr>
        <w:t xml:space="preserve"> </w:t>
      </w:r>
      <w:r w:rsidRPr="00196F16">
        <w:rPr>
          <w:bCs/>
          <w:lang w:val="pt-PT"/>
        </w:rPr>
        <w:t>o</w:t>
      </w:r>
      <w:r w:rsidR="00371F49" w:rsidRPr="00196F16">
        <w:rPr>
          <w:b/>
          <w:lang w:val="pt-PT"/>
        </w:rPr>
        <w:t xml:space="preserve"> </w:t>
      </w:r>
      <w:r w:rsidR="00371F49" w:rsidRPr="00196F16">
        <w:rPr>
          <w:lang w:val="pt-PT"/>
        </w:rPr>
        <w:t xml:space="preserve">IL abre com uma secção dedicada aos </w:t>
      </w:r>
      <w:r w:rsidR="00371F49" w:rsidRPr="00196F16">
        <w:rPr>
          <w:b/>
          <w:lang w:val="pt-PT"/>
        </w:rPr>
        <w:t xml:space="preserve">Fundamentos </w:t>
      </w:r>
      <w:r w:rsidR="00371F49" w:rsidRPr="00196F16">
        <w:rPr>
          <w:bCs/>
          <w:lang w:val="pt-PT"/>
        </w:rPr>
        <w:t>da</w:t>
      </w:r>
      <w:r w:rsidR="00371F49" w:rsidRPr="00196F16">
        <w:rPr>
          <w:b/>
          <w:lang w:val="pt-PT"/>
        </w:rPr>
        <w:t xml:space="preserve"> </w:t>
      </w:r>
      <w:r w:rsidRPr="00196F16">
        <w:rPr>
          <w:lang w:val="pt-PT"/>
        </w:rPr>
        <w:t>c</w:t>
      </w:r>
      <w:r w:rsidR="00371F49" w:rsidRPr="00196F16">
        <w:rPr>
          <w:lang w:val="pt-PT"/>
        </w:rPr>
        <w:t xml:space="preserve">ompreensão da </w:t>
      </w:r>
      <w:proofErr w:type="spellStart"/>
      <w:r w:rsidRPr="00196F16">
        <w:rPr>
          <w:lang w:val="pt-PT"/>
        </w:rPr>
        <w:t>s</w:t>
      </w:r>
      <w:r w:rsidR="00371F49" w:rsidRPr="00196F16">
        <w:rPr>
          <w:lang w:val="pt-PT"/>
        </w:rPr>
        <w:t>inodalidade</w:t>
      </w:r>
      <w:proofErr w:type="spellEnd"/>
      <w:r w:rsidR="00371F49" w:rsidRPr="00196F16">
        <w:rPr>
          <w:lang w:val="pt-PT"/>
        </w:rPr>
        <w:t xml:space="preserve">, que reitera a consciência adquirida ao longo do caminho e sancionada pela Primeira Sessão. Seguem-se </w:t>
      </w:r>
      <w:r w:rsidR="00371F49" w:rsidRPr="00196F16">
        <w:rPr>
          <w:b/>
          <w:lang w:val="pt-PT"/>
        </w:rPr>
        <w:t xml:space="preserve">três </w:t>
      </w:r>
      <w:r w:rsidRPr="00196F16">
        <w:rPr>
          <w:b/>
          <w:lang w:val="pt-PT"/>
        </w:rPr>
        <w:t>P</w:t>
      </w:r>
      <w:r w:rsidR="00371F49" w:rsidRPr="00196F16">
        <w:rPr>
          <w:b/>
          <w:lang w:val="pt-PT"/>
        </w:rPr>
        <w:t xml:space="preserve">artes </w:t>
      </w:r>
      <w:r w:rsidR="00371F49" w:rsidRPr="00196F16">
        <w:rPr>
          <w:u w:val="single"/>
          <w:lang w:val="pt-PT"/>
        </w:rPr>
        <w:t>estreitamente interligadas</w:t>
      </w:r>
      <w:r w:rsidR="00371F49" w:rsidRPr="00196F16">
        <w:rPr>
          <w:lang w:val="pt-PT"/>
        </w:rPr>
        <w:t xml:space="preserve">, que iluminam a vida sinodal missionária da Igreja a partir de diferentes </w:t>
      </w:r>
      <w:proofErr w:type="spellStart"/>
      <w:r w:rsidR="00371F49" w:rsidRPr="00196F16">
        <w:rPr>
          <w:lang w:val="pt-PT"/>
        </w:rPr>
        <w:t>perspectivas</w:t>
      </w:r>
      <w:proofErr w:type="spellEnd"/>
      <w:r w:rsidR="00371F49" w:rsidRPr="00196F16">
        <w:rPr>
          <w:lang w:val="pt-PT"/>
        </w:rPr>
        <w:t xml:space="preserve">: (I) </w:t>
      </w:r>
      <w:r w:rsidR="00371F49" w:rsidRPr="00196F16">
        <w:rPr>
          <w:b/>
          <w:lang w:val="pt-PT"/>
        </w:rPr>
        <w:t xml:space="preserve">a perspetiva das Relações </w:t>
      </w:r>
      <w:r w:rsidR="00371F49" w:rsidRPr="00196F16">
        <w:rPr>
          <w:lang w:val="pt-PT"/>
        </w:rPr>
        <w:t xml:space="preserve">- com o Senhor, entre irmãos e irmãs e entre Igrejas - que sustentam a vitalidade da Igreja muito mais radicalmente do que as suas estruturas; (II) </w:t>
      </w:r>
      <w:r w:rsidR="00371F49" w:rsidRPr="00196F16">
        <w:rPr>
          <w:b/>
          <w:lang w:val="pt-PT"/>
        </w:rPr>
        <w:t xml:space="preserve">a perspetiva dos </w:t>
      </w:r>
      <w:r w:rsidRPr="00196F16">
        <w:rPr>
          <w:b/>
          <w:lang w:val="pt-PT"/>
        </w:rPr>
        <w:t>Percursos</w:t>
      </w:r>
      <w:r w:rsidR="00371F49" w:rsidRPr="00196F16">
        <w:rPr>
          <w:b/>
          <w:lang w:val="pt-PT"/>
        </w:rPr>
        <w:t xml:space="preserve"> </w:t>
      </w:r>
      <w:r w:rsidR="00371F49" w:rsidRPr="00196F16">
        <w:rPr>
          <w:lang w:val="pt-PT"/>
        </w:rPr>
        <w:t xml:space="preserve">que apoiam e alimentam na </w:t>
      </w:r>
      <w:proofErr w:type="spellStart"/>
      <w:r w:rsidR="00371F49" w:rsidRPr="00196F16">
        <w:rPr>
          <w:lang w:val="pt-PT"/>
        </w:rPr>
        <w:t>concretude</w:t>
      </w:r>
      <w:proofErr w:type="spellEnd"/>
      <w:r w:rsidR="00371F49" w:rsidRPr="00196F16">
        <w:rPr>
          <w:lang w:val="pt-PT"/>
        </w:rPr>
        <w:t xml:space="preserve"> o dinamismo das relações; (III) </w:t>
      </w:r>
      <w:r w:rsidR="00371F49" w:rsidRPr="00196F16">
        <w:rPr>
          <w:b/>
          <w:lang w:val="pt-PT"/>
        </w:rPr>
        <w:t xml:space="preserve">a perspetiva dos Lugares </w:t>
      </w:r>
      <w:r w:rsidR="00371F49" w:rsidRPr="00196F16">
        <w:rPr>
          <w:lang w:val="pt-PT"/>
        </w:rPr>
        <w:t xml:space="preserve">que, contra a tentação de um universalismo abstrato, falam da </w:t>
      </w:r>
      <w:proofErr w:type="spellStart"/>
      <w:r w:rsidR="00371F49" w:rsidRPr="00196F16">
        <w:rPr>
          <w:lang w:val="pt-PT"/>
        </w:rPr>
        <w:t>concretude</w:t>
      </w:r>
      <w:proofErr w:type="spellEnd"/>
      <w:r w:rsidR="00371F49" w:rsidRPr="00196F16">
        <w:rPr>
          <w:lang w:val="pt-PT"/>
        </w:rPr>
        <w:t xml:space="preserve"> dos contextos em que se encarnam as relações, com a sua variedade, pluralidade e interligação, e com o seu enraizamento no fundamento nascente da profissão de fé. Cada uma destas Secções será objeto de oração, intercâmbio e discernimento num dos módulos que marcarão o</w:t>
      </w:r>
      <w:r w:rsidRPr="00196F16">
        <w:rPr>
          <w:lang w:val="pt-PT"/>
        </w:rPr>
        <w:t>s</w:t>
      </w:r>
      <w:r w:rsidR="00371F49" w:rsidRPr="00196F16">
        <w:rPr>
          <w:lang w:val="pt-PT"/>
        </w:rPr>
        <w:t xml:space="preserve"> </w:t>
      </w:r>
      <w:r w:rsidR="006866F5" w:rsidRPr="00196F16">
        <w:rPr>
          <w:lang w:val="pt-PT"/>
        </w:rPr>
        <w:t>trabalho</w:t>
      </w:r>
      <w:r w:rsidRPr="00196F16">
        <w:rPr>
          <w:lang w:val="pt-PT"/>
        </w:rPr>
        <w:t>s</w:t>
      </w:r>
      <w:r w:rsidR="006866F5" w:rsidRPr="00196F16">
        <w:rPr>
          <w:lang w:val="pt-PT"/>
        </w:rPr>
        <w:t xml:space="preserve"> da Segunda Sessão.</w:t>
      </w:r>
    </w:p>
    <w:p w14:paraId="7E16E106" w14:textId="77777777" w:rsidR="006866F5" w:rsidRPr="00196F16" w:rsidRDefault="006866F5" w:rsidP="00A076E6">
      <w:pPr>
        <w:ind w:firstLine="284"/>
        <w:rPr>
          <w:lang w:val="pt-PT"/>
        </w:rPr>
      </w:pPr>
    </w:p>
    <w:p w14:paraId="4EC3B058" w14:textId="77777777" w:rsidR="00E304B2" w:rsidRPr="00196F16" w:rsidRDefault="007823A1">
      <w:pPr>
        <w:jc w:val="center"/>
        <w:rPr>
          <w:lang w:val="pt-PT"/>
        </w:rPr>
      </w:pPr>
      <w:r w:rsidRPr="00196F16">
        <w:rPr>
          <w:lang w:val="pt-PT"/>
        </w:rPr>
        <w:t>* * *</w:t>
      </w:r>
    </w:p>
    <w:p w14:paraId="445101E6" w14:textId="77777777" w:rsidR="00E304B2" w:rsidRPr="00196F16" w:rsidRDefault="007823A1">
      <w:pPr>
        <w:rPr>
          <w:b/>
          <w:u w:val="single"/>
          <w:lang w:val="pt-PT"/>
        </w:rPr>
      </w:pPr>
      <w:r w:rsidRPr="00196F16">
        <w:rPr>
          <w:b/>
          <w:u w:val="single"/>
          <w:lang w:val="pt-PT"/>
        </w:rPr>
        <w:t>A introdução</w:t>
      </w:r>
    </w:p>
    <w:p w14:paraId="72C2BDE7" w14:textId="3B558BD0" w:rsidR="00E304B2" w:rsidRPr="00196F16" w:rsidRDefault="007823A1">
      <w:pPr>
        <w:spacing w:before="100" w:beforeAutospacing="1" w:after="100" w:afterAutospacing="1"/>
        <w:rPr>
          <w:rFonts w:eastAsia="Times New Roman" w:cs="Times New Roman"/>
          <w:highlight w:val="yellow"/>
          <w:lang w:val="pt-PT" w:eastAsia="it-IT"/>
        </w:rPr>
      </w:pPr>
      <w:r w:rsidRPr="00196F16">
        <w:rPr>
          <w:i/>
          <w:iCs/>
          <w:lang w:val="pt-PT"/>
        </w:rPr>
        <w:t xml:space="preserve">A </w:t>
      </w:r>
      <w:r w:rsidRPr="00196F16">
        <w:rPr>
          <w:b/>
          <w:bCs/>
          <w:i/>
          <w:iCs/>
          <w:lang w:val="pt-PT"/>
        </w:rPr>
        <w:t xml:space="preserve">Introdução </w:t>
      </w:r>
      <w:r w:rsidRPr="00196F16">
        <w:rPr>
          <w:lang w:val="pt-PT"/>
        </w:rPr>
        <w:t xml:space="preserve">recorda o caminho percorrido até agora e dá graças a Deus pelos </w:t>
      </w:r>
      <w:r w:rsidRPr="00196F16">
        <w:rPr>
          <w:lang w:val="pt-PT"/>
        </w:rPr>
        <w:t xml:space="preserve">frutos que o processo sinodal já produziu e que são reconhecíveis numa Igreja que </w:t>
      </w:r>
      <w:proofErr w:type="gramStart"/>
      <w:r w:rsidR="0034460A" w:rsidRPr="00196F16">
        <w:rPr>
          <w:lang w:val="pt-PT"/>
        </w:rPr>
        <w:t>apresenta-se</w:t>
      </w:r>
      <w:proofErr w:type="gramEnd"/>
      <w:r w:rsidRPr="00196F16">
        <w:rPr>
          <w:lang w:val="pt-PT"/>
        </w:rPr>
        <w:t xml:space="preserve"> viva e em movimento. Entre eles, a utilização generalizada da metodologia sinodal da Conversação no Espírito. </w:t>
      </w:r>
      <w:r w:rsidRPr="00196F16">
        <w:rPr>
          <w:rFonts w:eastAsia="Times New Roman" w:cs="Times New Roman"/>
          <w:lang w:val="pt-PT" w:eastAsia="it-IT"/>
        </w:rPr>
        <w:t xml:space="preserve">O documento começa então com uma passagem do livro </w:t>
      </w:r>
      <w:r w:rsidRPr="00196F16">
        <w:rPr>
          <w:rFonts w:eastAsia="Times New Roman" w:cs="Times New Roman"/>
          <w:lang w:val="pt-PT" w:eastAsia="it-IT"/>
        </w:rPr>
        <w:t>do profeta Isaías, que descreve um banquete preparado pelo Senhor para todos os povos, símbolo de convívio e comunhão. Este tema está ligado à missão da Igreja de levar esperança e salvação à humanidade, especialmente aos que sofrem. O caminho sinodal, ini</w:t>
      </w:r>
      <w:r w:rsidRPr="00196F16">
        <w:rPr>
          <w:rFonts w:eastAsia="Times New Roman" w:cs="Times New Roman"/>
          <w:lang w:val="pt-PT" w:eastAsia="it-IT"/>
        </w:rPr>
        <w:t>ciado em 2021, é visto como uma oportunidade para renovar o Povo de Deus na sua missão, enraizada na identidade batismal comum e na diversidade dos contextos eclesiais.</w:t>
      </w:r>
    </w:p>
    <w:p w14:paraId="33FC2F98" w14:textId="77777777" w:rsidR="00E304B2" w:rsidRPr="00196F16" w:rsidRDefault="007823A1">
      <w:pPr>
        <w:pStyle w:val="NormaleWeb"/>
        <w:jc w:val="both"/>
        <w:rPr>
          <w:lang w:val="pt-PT"/>
        </w:rPr>
      </w:pPr>
      <w:r w:rsidRPr="00196F16">
        <w:rPr>
          <w:lang w:val="pt-PT"/>
        </w:rPr>
        <w:t>No centro da reflexão está a pergunta orientadora: "Como ser uma Igreja sinodal em miss</w:t>
      </w:r>
      <w:r w:rsidRPr="00196F16">
        <w:rPr>
          <w:lang w:val="pt-PT"/>
        </w:rPr>
        <w:t xml:space="preserve">ão?". O documento sublinha que não se trata apenas de melhorar as estruturas </w:t>
      </w:r>
      <w:r w:rsidR="00371F49" w:rsidRPr="00196F16">
        <w:rPr>
          <w:lang w:val="pt-PT"/>
        </w:rPr>
        <w:t xml:space="preserve">e os procedimentos </w:t>
      </w:r>
      <w:r w:rsidRPr="00196F16">
        <w:rPr>
          <w:lang w:val="pt-PT"/>
        </w:rPr>
        <w:t xml:space="preserve">da Igreja, mas de renovar o empenhamento missionário </w:t>
      </w:r>
      <w:r w:rsidR="00371F49" w:rsidRPr="00196F16">
        <w:rPr>
          <w:lang w:val="pt-PT"/>
        </w:rPr>
        <w:t>de todos</w:t>
      </w:r>
      <w:r w:rsidRPr="00196F16">
        <w:rPr>
          <w:lang w:val="pt-PT"/>
        </w:rPr>
        <w:t xml:space="preserve">. Isto requer uma compreensão profunda da </w:t>
      </w:r>
      <w:proofErr w:type="spellStart"/>
      <w:r w:rsidRPr="00196F16">
        <w:rPr>
          <w:lang w:val="pt-PT"/>
        </w:rPr>
        <w:t>sinodalidade</w:t>
      </w:r>
      <w:proofErr w:type="spellEnd"/>
      <w:r w:rsidRPr="00196F16">
        <w:rPr>
          <w:lang w:val="pt-PT"/>
        </w:rPr>
        <w:t xml:space="preserve"> e uma conversão contínua. </w:t>
      </w:r>
      <w:r w:rsidR="00371F49" w:rsidRPr="00196F16">
        <w:rPr>
          <w:lang w:val="pt-PT"/>
        </w:rPr>
        <w:t xml:space="preserve">Por fim, a introdução recorda que </w:t>
      </w:r>
      <w:r w:rsidRPr="00196F16">
        <w:rPr>
          <w:lang w:val="pt-PT"/>
        </w:rPr>
        <w:t xml:space="preserve">a Segunda Sessão </w:t>
      </w:r>
      <w:r w:rsidR="00371F49" w:rsidRPr="00196F16">
        <w:rPr>
          <w:lang w:val="pt-PT"/>
        </w:rPr>
        <w:t>da XVI Assembleia não pode ser separada da Primeira Sessão</w:t>
      </w:r>
      <w:r w:rsidR="00BB2C1D" w:rsidRPr="00196F16">
        <w:rPr>
          <w:lang w:val="pt-PT"/>
        </w:rPr>
        <w:t xml:space="preserve">: </w:t>
      </w:r>
      <w:r w:rsidR="00ED6BC0" w:rsidRPr="00196F16">
        <w:rPr>
          <w:lang w:val="pt-PT"/>
        </w:rPr>
        <w:t xml:space="preserve">as duas Sessões </w:t>
      </w:r>
      <w:r w:rsidR="00371F49" w:rsidRPr="00196F16">
        <w:rPr>
          <w:lang w:val="pt-PT"/>
        </w:rPr>
        <w:t xml:space="preserve">estão em continuidade "e sobretudo fazem parte de um processo mais amplo que, com base no que é indicado pela Constituição Apostólica </w:t>
      </w:r>
      <w:proofErr w:type="spellStart"/>
      <w:r w:rsidR="00371F49" w:rsidRPr="00196F16">
        <w:rPr>
          <w:i/>
          <w:iCs/>
          <w:lang w:val="pt-PT"/>
        </w:rPr>
        <w:t>Episcopalis</w:t>
      </w:r>
      <w:proofErr w:type="spellEnd"/>
      <w:r w:rsidR="00371F49" w:rsidRPr="00196F16">
        <w:rPr>
          <w:i/>
          <w:iCs/>
          <w:lang w:val="pt-PT"/>
        </w:rPr>
        <w:t xml:space="preserve"> </w:t>
      </w:r>
      <w:proofErr w:type="spellStart"/>
      <w:r w:rsidR="00371F49" w:rsidRPr="00196F16">
        <w:rPr>
          <w:i/>
          <w:iCs/>
          <w:lang w:val="pt-PT"/>
        </w:rPr>
        <w:t>communio</w:t>
      </w:r>
      <w:proofErr w:type="spellEnd"/>
      <w:r w:rsidR="00371F49" w:rsidRPr="00196F16">
        <w:rPr>
          <w:lang w:val="pt-PT"/>
        </w:rPr>
        <w:t>, não terminará no final de outubro de 2024".</w:t>
      </w:r>
    </w:p>
    <w:p w14:paraId="6CBAAA9D" w14:textId="77777777" w:rsidR="00A076E6" w:rsidRPr="00196F16" w:rsidRDefault="00A076E6" w:rsidP="00A076E6">
      <w:pPr>
        <w:rPr>
          <w:lang w:val="pt-PT"/>
        </w:rPr>
      </w:pPr>
    </w:p>
    <w:p w14:paraId="5030456A" w14:textId="77777777" w:rsidR="00E304B2" w:rsidRPr="00196F16" w:rsidRDefault="007823A1">
      <w:pPr>
        <w:jc w:val="center"/>
        <w:rPr>
          <w:lang w:val="pt-PT"/>
        </w:rPr>
      </w:pPr>
      <w:r w:rsidRPr="00196F16">
        <w:rPr>
          <w:lang w:val="pt-PT"/>
        </w:rPr>
        <w:t>* * *</w:t>
      </w:r>
    </w:p>
    <w:p w14:paraId="66E3E16D" w14:textId="77777777" w:rsidR="00E304B2" w:rsidRPr="00196F16" w:rsidRDefault="007823A1">
      <w:pPr>
        <w:rPr>
          <w:b/>
          <w:u w:val="single"/>
          <w:lang w:val="pt-PT"/>
        </w:rPr>
      </w:pPr>
      <w:r w:rsidRPr="00196F16">
        <w:rPr>
          <w:b/>
          <w:u w:val="single"/>
          <w:lang w:val="pt-PT"/>
        </w:rPr>
        <w:t xml:space="preserve">Fundamentos </w:t>
      </w:r>
      <w:r w:rsidRPr="00196F16">
        <w:rPr>
          <w:lang w:val="pt-PT"/>
        </w:rPr>
        <w:t>(n.ºs 1-21).</w:t>
      </w:r>
    </w:p>
    <w:p w14:paraId="4F4BFE58" w14:textId="77777777" w:rsidR="006866F5" w:rsidRPr="00196F16" w:rsidRDefault="006866F5" w:rsidP="006866F5">
      <w:pPr>
        <w:rPr>
          <w:lang w:val="pt-PT"/>
        </w:rPr>
      </w:pPr>
    </w:p>
    <w:p w14:paraId="31695774" w14:textId="77777777" w:rsidR="00E304B2" w:rsidRPr="00196F16" w:rsidRDefault="006866F5">
      <w:pPr>
        <w:rPr>
          <w:lang w:val="pt-PT"/>
        </w:rPr>
      </w:pPr>
      <w:r w:rsidRPr="00196F16">
        <w:rPr>
          <w:lang w:val="pt-PT"/>
        </w:rPr>
        <w:t xml:space="preserve">Durante a Segunda Sessão, a Assembleia empenhar-se-á em discutir os </w:t>
      </w:r>
      <w:r w:rsidRPr="00196F16">
        <w:rPr>
          <w:b/>
          <w:bCs/>
          <w:i/>
          <w:iCs/>
          <w:lang w:val="pt-PT"/>
        </w:rPr>
        <w:t xml:space="preserve">fundamentos </w:t>
      </w:r>
      <w:r w:rsidRPr="00196F16">
        <w:rPr>
          <w:lang w:val="pt-PT"/>
        </w:rPr>
        <w:t>que regem o caminho de conversão e reforma</w:t>
      </w:r>
      <w:r w:rsidRPr="00196F16">
        <w:rPr>
          <w:b/>
          <w:bCs/>
          <w:lang w:val="pt-PT"/>
        </w:rPr>
        <w:t xml:space="preserve"> </w:t>
      </w:r>
      <w:r w:rsidRPr="00196F16">
        <w:rPr>
          <w:lang w:val="pt-PT"/>
        </w:rPr>
        <w:t>que o Povo de Deus pretende percorrer para ser cada vez mais sinodal na missão, harmonizando diversidade e diferença, na reciprocidade de homens e mulheres, num caminho de constante conversão e reforma.</w:t>
      </w:r>
    </w:p>
    <w:p w14:paraId="314CBCAE" w14:textId="77777777" w:rsidR="00E304B2" w:rsidRPr="00196F16" w:rsidRDefault="007823A1">
      <w:pPr>
        <w:spacing w:before="100" w:beforeAutospacing="1" w:after="100" w:afterAutospacing="1"/>
        <w:rPr>
          <w:rFonts w:eastAsia="Times New Roman" w:cs="Times New Roman"/>
          <w:lang w:val="pt-PT" w:eastAsia="it-IT"/>
        </w:rPr>
      </w:pPr>
      <w:r w:rsidRPr="00196F16">
        <w:rPr>
          <w:rFonts w:eastAsia="Times New Roman" w:cs="Times New Roman"/>
          <w:lang w:val="pt-PT" w:eastAsia="it-IT"/>
        </w:rPr>
        <w:t xml:space="preserve">Este capítulo </w:t>
      </w:r>
      <w:r w:rsidR="00A80CA7" w:rsidRPr="00196F16">
        <w:rPr>
          <w:rFonts w:eastAsia="Times New Roman" w:cs="Times New Roman"/>
          <w:lang w:val="pt-PT" w:eastAsia="it-IT"/>
        </w:rPr>
        <w:t xml:space="preserve">oferece </w:t>
      </w:r>
      <w:r w:rsidRPr="00196F16">
        <w:rPr>
          <w:rFonts w:eastAsia="Times New Roman" w:cs="Times New Roman"/>
          <w:lang w:val="pt-PT" w:eastAsia="it-IT"/>
        </w:rPr>
        <w:t xml:space="preserve">o horizonte </w:t>
      </w:r>
      <w:r w:rsidR="00A80CA7" w:rsidRPr="00196F16">
        <w:rPr>
          <w:rFonts w:eastAsia="Times New Roman" w:cs="Times New Roman"/>
          <w:lang w:val="pt-PT" w:eastAsia="it-IT"/>
        </w:rPr>
        <w:t xml:space="preserve">no qual situar as reflexões e propostas pastorais e teológicas, explorando os </w:t>
      </w:r>
      <w:r w:rsidR="00EB4351" w:rsidRPr="00196F16">
        <w:rPr>
          <w:rFonts w:eastAsia="Times New Roman" w:cs="Times New Roman"/>
          <w:lang w:val="pt-PT" w:eastAsia="it-IT"/>
        </w:rPr>
        <w:t xml:space="preserve">fundamentos da Igreja sinodal missionária, em </w:t>
      </w:r>
      <w:r w:rsidR="00A80CA7" w:rsidRPr="00196F16">
        <w:rPr>
          <w:rFonts w:eastAsia="Times New Roman" w:cs="Times New Roman"/>
          <w:lang w:val="pt-PT" w:eastAsia="it-IT"/>
        </w:rPr>
        <w:t xml:space="preserve">particular </w:t>
      </w:r>
      <w:r w:rsidR="00EB4351" w:rsidRPr="00196F16">
        <w:rPr>
          <w:rFonts w:eastAsia="Times New Roman" w:cs="Times New Roman"/>
          <w:lang w:val="pt-PT" w:eastAsia="it-IT"/>
        </w:rPr>
        <w:t xml:space="preserve">a sua identidade como Povo de Deus e sacramento de unidade. Esta visão enraíza-se na tradição viva da Igreja e exprime-se nas convergências que foram surgindo </w:t>
      </w:r>
      <w:r w:rsidRPr="00196F16">
        <w:rPr>
          <w:rFonts w:eastAsia="Times New Roman" w:cs="Times New Roman"/>
          <w:lang w:val="pt-PT" w:eastAsia="it-IT"/>
        </w:rPr>
        <w:t xml:space="preserve">ao longo do </w:t>
      </w:r>
      <w:r w:rsidR="00EB4351" w:rsidRPr="00196F16">
        <w:rPr>
          <w:rFonts w:eastAsia="Times New Roman" w:cs="Times New Roman"/>
          <w:lang w:val="pt-PT" w:eastAsia="it-IT"/>
        </w:rPr>
        <w:t xml:space="preserve">caminho sinodal. A </w:t>
      </w:r>
      <w:proofErr w:type="spellStart"/>
      <w:r w:rsidR="00EB4351" w:rsidRPr="00196F16">
        <w:rPr>
          <w:rFonts w:eastAsia="Times New Roman" w:cs="Times New Roman"/>
          <w:lang w:val="pt-PT" w:eastAsia="it-IT"/>
        </w:rPr>
        <w:t>sinodalidade</w:t>
      </w:r>
      <w:proofErr w:type="spellEnd"/>
      <w:r w:rsidR="00EB4351" w:rsidRPr="00196F16">
        <w:rPr>
          <w:rFonts w:eastAsia="Times New Roman" w:cs="Times New Roman"/>
          <w:lang w:val="pt-PT" w:eastAsia="it-IT"/>
        </w:rPr>
        <w:t xml:space="preserve"> é vista como um caminho de conversão e de reforma, orientado para a missão e a participação de todos os </w:t>
      </w:r>
      <w:proofErr w:type="spellStart"/>
      <w:r w:rsidR="00EB4351" w:rsidRPr="00196F16">
        <w:rPr>
          <w:rFonts w:eastAsia="Times New Roman" w:cs="Times New Roman"/>
          <w:lang w:val="pt-PT" w:eastAsia="it-IT"/>
        </w:rPr>
        <w:t>baptizados</w:t>
      </w:r>
      <w:proofErr w:type="spellEnd"/>
      <w:r w:rsidR="00EB4351" w:rsidRPr="00196F16">
        <w:rPr>
          <w:rFonts w:eastAsia="Times New Roman" w:cs="Times New Roman"/>
          <w:lang w:val="pt-PT" w:eastAsia="it-IT"/>
        </w:rPr>
        <w:t xml:space="preserve">. A Igreja é chamada a ser um sinal de unidade e um instrumento de reconciliação, num mundo marcado por divisões e conflitos. Isto requer uma compreensão renovada da comunhão eclesial e um compromisso de viver a </w:t>
      </w:r>
      <w:proofErr w:type="spellStart"/>
      <w:r w:rsidR="00EB4351" w:rsidRPr="00196F16">
        <w:rPr>
          <w:rFonts w:eastAsia="Times New Roman" w:cs="Times New Roman"/>
          <w:lang w:val="pt-PT" w:eastAsia="it-IT"/>
        </w:rPr>
        <w:t>sinodalidade</w:t>
      </w:r>
      <w:proofErr w:type="spellEnd"/>
      <w:r w:rsidR="00EB4351" w:rsidRPr="00196F16">
        <w:rPr>
          <w:rFonts w:eastAsia="Times New Roman" w:cs="Times New Roman"/>
          <w:lang w:val="pt-PT" w:eastAsia="it-IT"/>
        </w:rPr>
        <w:t xml:space="preserve"> em todas as suas dimensões.</w:t>
      </w:r>
      <w:r w:rsidR="00D01C1F" w:rsidRPr="00196F16">
        <w:rPr>
          <w:rFonts w:eastAsia="Times New Roman" w:cs="Times New Roman"/>
          <w:lang w:val="pt-PT" w:eastAsia="it-IT"/>
        </w:rPr>
        <w:t xml:space="preserve"> Neste capítulo, é dado um amplo espaço à reflexão sobre o papel da mulher na Igreja. De facto, os contributos recolhidos em todas as fases do processo põem em evidência a necessidade de reconhecer mais plenamente os carismas, a vocação e o papel das mulheres em todas as esferas da vida da Igreja, como um passo indispensável para promover uma sã reciprocidade relacional.</w:t>
      </w:r>
    </w:p>
    <w:p w14:paraId="67EF3A3F" w14:textId="58C44113" w:rsidR="00E304B2" w:rsidRDefault="007823A1">
      <w:pPr>
        <w:rPr>
          <w:u w:val="single"/>
        </w:rPr>
      </w:pPr>
      <w:r w:rsidRPr="00196F16">
        <w:rPr>
          <w:lang w:val="pt-PT"/>
        </w:rPr>
        <w:tab/>
      </w:r>
      <w:r w:rsidR="00223414">
        <w:rPr>
          <w:u w:val="single"/>
        </w:rPr>
        <w:t xml:space="preserve">Durante a </w:t>
      </w:r>
      <w:proofErr w:type="spellStart"/>
      <w:r w:rsidR="00362E2A">
        <w:rPr>
          <w:u w:val="single"/>
        </w:rPr>
        <w:t>assembleia</w:t>
      </w:r>
      <w:proofErr w:type="spellEnd"/>
    </w:p>
    <w:p w14:paraId="5F9A7753" w14:textId="77777777" w:rsidR="00E304B2" w:rsidRPr="00196F16" w:rsidRDefault="007823A1">
      <w:pPr>
        <w:ind w:left="709" w:right="560"/>
        <w:rPr>
          <w:i/>
          <w:iCs/>
          <w:lang w:val="pt-PT"/>
        </w:rPr>
      </w:pPr>
      <w:r w:rsidRPr="00196F16">
        <w:rPr>
          <w:i/>
          <w:iCs/>
          <w:lang w:val="pt-PT"/>
        </w:rPr>
        <w:t xml:space="preserve">Através da experiência da </w:t>
      </w:r>
      <w:r w:rsidR="00A076E6" w:rsidRPr="00196F16">
        <w:rPr>
          <w:i/>
          <w:iCs/>
          <w:lang w:val="pt-PT"/>
        </w:rPr>
        <w:t xml:space="preserve">Conversação no Espírito </w:t>
      </w:r>
      <w:r w:rsidRPr="00196F16">
        <w:rPr>
          <w:i/>
          <w:iCs/>
          <w:lang w:val="pt-PT"/>
        </w:rPr>
        <w:t xml:space="preserve">- já </w:t>
      </w:r>
      <w:r w:rsidR="00ED6BC0" w:rsidRPr="00196F16">
        <w:rPr>
          <w:i/>
          <w:iCs/>
          <w:lang w:val="pt-PT"/>
        </w:rPr>
        <w:t xml:space="preserve">vivida durante a </w:t>
      </w:r>
      <w:r w:rsidRPr="00196F16">
        <w:rPr>
          <w:i/>
          <w:iCs/>
          <w:lang w:val="pt-PT"/>
        </w:rPr>
        <w:t xml:space="preserve">Primeira Sessão - e </w:t>
      </w:r>
      <w:r w:rsidR="00A076E6" w:rsidRPr="00196F16">
        <w:rPr>
          <w:i/>
          <w:iCs/>
          <w:lang w:val="pt-PT"/>
        </w:rPr>
        <w:t xml:space="preserve">no aprofundamento destas </w:t>
      </w:r>
      <w:proofErr w:type="spellStart"/>
      <w:r w:rsidR="00A076E6" w:rsidRPr="00196F16">
        <w:rPr>
          <w:i/>
          <w:iCs/>
          <w:lang w:val="pt-PT"/>
        </w:rPr>
        <w:t>perspectivas</w:t>
      </w:r>
      <w:proofErr w:type="spellEnd"/>
      <w:r w:rsidR="00A076E6" w:rsidRPr="00196F16">
        <w:rPr>
          <w:i/>
          <w:iCs/>
          <w:lang w:val="pt-PT"/>
        </w:rPr>
        <w:t xml:space="preserve">, a Assembleia </w:t>
      </w:r>
      <w:r w:rsidR="006866F5" w:rsidRPr="00196F16">
        <w:rPr>
          <w:i/>
          <w:iCs/>
          <w:lang w:val="pt-PT"/>
        </w:rPr>
        <w:t xml:space="preserve">será </w:t>
      </w:r>
      <w:r w:rsidR="00A076E6" w:rsidRPr="00196F16">
        <w:rPr>
          <w:i/>
          <w:iCs/>
          <w:lang w:val="pt-PT"/>
        </w:rPr>
        <w:t xml:space="preserve">chamada a verificar a existência de um autêntico consenso eclesial sobre estes </w:t>
      </w:r>
      <w:proofErr w:type="spellStart"/>
      <w:r w:rsidR="00A076E6" w:rsidRPr="00196F16">
        <w:rPr>
          <w:i/>
          <w:iCs/>
          <w:lang w:val="pt-PT"/>
        </w:rPr>
        <w:t>aspectos</w:t>
      </w:r>
      <w:proofErr w:type="spellEnd"/>
      <w:r w:rsidR="00A076E6" w:rsidRPr="00196F16">
        <w:rPr>
          <w:i/>
          <w:iCs/>
          <w:lang w:val="pt-PT"/>
        </w:rPr>
        <w:t xml:space="preserve"> fundamentais da vida do Povo de Deus</w:t>
      </w:r>
      <w:r w:rsidR="00D01C1F" w:rsidRPr="00196F16">
        <w:rPr>
          <w:i/>
          <w:iCs/>
          <w:lang w:val="pt-PT"/>
        </w:rPr>
        <w:t xml:space="preserve">, em particular sobre alguns pedidos concretos relativos à valorização da mulher na Igreja, </w:t>
      </w:r>
      <w:r w:rsidR="00A076E6" w:rsidRPr="00196F16">
        <w:rPr>
          <w:i/>
          <w:iCs/>
          <w:lang w:val="pt-PT"/>
        </w:rPr>
        <w:t>e a manifestá-lo.</w:t>
      </w:r>
    </w:p>
    <w:p w14:paraId="43E08F55" w14:textId="77777777" w:rsidR="00A076E6" w:rsidRPr="00196F16" w:rsidRDefault="00A076E6" w:rsidP="00A076E6">
      <w:pPr>
        <w:ind w:left="1134" w:right="560"/>
        <w:rPr>
          <w:lang w:val="pt-PT"/>
        </w:rPr>
      </w:pPr>
    </w:p>
    <w:p w14:paraId="18E7841A" w14:textId="77777777" w:rsidR="00A076E6" w:rsidRPr="00196F16" w:rsidRDefault="00A076E6" w:rsidP="00A076E6">
      <w:pPr>
        <w:rPr>
          <w:lang w:val="pt-PT"/>
        </w:rPr>
      </w:pPr>
    </w:p>
    <w:p w14:paraId="04C39338" w14:textId="77777777" w:rsidR="00E304B2" w:rsidRPr="00196F16" w:rsidRDefault="007823A1">
      <w:pPr>
        <w:jc w:val="center"/>
        <w:rPr>
          <w:lang w:val="pt-PT"/>
        </w:rPr>
      </w:pPr>
      <w:r w:rsidRPr="00196F16">
        <w:rPr>
          <w:lang w:val="pt-PT"/>
        </w:rPr>
        <w:t>* * *</w:t>
      </w:r>
    </w:p>
    <w:p w14:paraId="5DF3808B" w14:textId="77777777" w:rsidR="00ED6BC0" w:rsidRPr="00196F16" w:rsidRDefault="00ED6BC0" w:rsidP="00A80CA7">
      <w:pPr>
        <w:jc w:val="center"/>
        <w:rPr>
          <w:b/>
          <w:lang w:val="pt-PT"/>
        </w:rPr>
      </w:pPr>
    </w:p>
    <w:p w14:paraId="61972CFC" w14:textId="77777777" w:rsidR="00E304B2" w:rsidRPr="00196F16" w:rsidRDefault="007823A1">
      <w:pPr>
        <w:jc w:val="center"/>
        <w:rPr>
          <w:b/>
          <w:lang w:val="pt-PT"/>
        </w:rPr>
      </w:pPr>
      <w:r w:rsidRPr="00196F16">
        <w:rPr>
          <w:b/>
          <w:lang w:val="pt-PT"/>
        </w:rPr>
        <w:t>AS TRÊS PARTES CENTRAIS</w:t>
      </w:r>
    </w:p>
    <w:p w14:paraId="7FA5AD3D" w14:textId="77777777" w:rsidR="00A80CA7" w:rsidRPr="00196F16" w:rsidRDefault="00A80CA7" w:rsidP="006866F5">
      <w:pPr>
        <w:rPr>
          <w:b/>
          <w:lang w:val="pt-PT"/>
        </w:rPr>
      </w:pPr>
    </w:p>
    <w:p w14:paraId="11F3FA5E" w14:textId="77777777" w:rsidR="00E304B2" w:rsidRPr="00196F16" w:rsidRDefault="007823A1">
      <w:pPr>
        <w:rPr>
          <w:b/>
          <w:lang w:val="pt-PT"/>
        </w:rPr>
      </w:pPr>
      <w:r w:rsidRPr="00196F16">
        <w:rPr>
          <w:b/>
          <w:lang w:val="pt-PT"/>
        </w:rPr>
        <w:t xml:space="preserve">Parte I - </w:t>
      </w:r>
      <w:r w:rsidR="00297243" w:rsidRPr="00196F16">
        <w:rPr>
          <w:b/>
          <w:lang w:val="pt-PT"/>
        </w:rPr>
        <w:t xml:space="preserve">RELATÓRIOS </w:t>
      </w:r>
      <w:r w:rsidR="006866F5" w:rsidRPr="00196F16">
        <w:rPr>
          <w:b/>
          <w:lang w:val="pt-PT"/>
        </w:rPr>
        <w:t>(n.ºs 22-50)</w:t>
      </w:r>
    </w:p>
    <w:p w14:paraId="57D8AFB4" w14:textId="77777777" w:rsidR="00BB2C1D" w:rsidRPr="00196F16" w:rsidRDefault="00BB2C1D" w:rsidP="006866F5">
      <w:pPr>
        <w:rPr>
          <w:b/>
          <w:lang w:val="pt-PT"/>
        </w:rPr>
      </w:pPr>
    </w:p>
    <w:p w14:paraId="2ED97824" w14:textId="77777777" w:rsidR="00E304B2" w:rsidRPr="00196F16" w:rsidRDefault="007823A1">
      <w:pPr>
        <w:ind w:firstLine="284"/>
        <w:rPr>
          <w:lang w:val="pt-PT"/>
        </w:rPr>
      </w:pPr>
      <w:r w:rsidRPr="00196F16">
        <w:rPr>
          <w:lang w:val="pt-PT"/>
        </w:rPr>
        <w:t xml:space="preserve">Sobre os </w:t>
      </w:r>
      <w:r w:rsidR="00A80CA7" w:rsidRPr="00196F16">
        <w:rPr>
          <w:lang w:val="pt-PT"/>
        </w:rPr>
        <w:t xml:space="preserve">fundamentos identificados na </w:t>
      </w:r>
      <w:r w:rsidRPr="00196F16">
        <w:rPr>
          <w:lang w:val="pt-PT"/>
        </w:rPr>
        <w:t>pri</w:t>
      </w:r>
      <w:r w:rsidRPr="00196F16">
        <w:rPr>
          <w:lang w:val="pt-PT"/>
        </w:rPr>
        <w:t xml:space="preserve">meira parte do </w:t>
      </w:r>
      <w:r w:rsidR="00A80CA7" w:rsidRPr="00196F16">
        <w:rPr>
          <w:lang w:val="pt-PT"/>
        </w:rPr>
        <w:t xml:space="preserve">documento, </w:t>
      </w:r>
      <w:r w:rsidRPr="00196F16">
        <w:rPr>
          <w:lang w:val="pt-PT"/>
        </w:rPr>
        <w:t xml:space="preserve">devem ser examinadas e verificadas </w:t>
      </w:r>
      <w:r w:rsidRPr="00196F16">
        <w:rPr>
          <w:b/>
          <w:bCs/>
          <w:i/>
          <w:iCs/>
          <w:lang w:val="pt-PT"/>
        </w:rPr>
        <w:t xml:space="preserve">as relações </w:t>
      </w:r>
      <w:r w:rsidRPr="00196F16">
        <w:rPr>
          <w:lang w:val="pt-PT"/>
        </w:rPr>
        <w:t xml:space="preserve">que permitem à Igreja ser sinodal na missão. Trata-se da relação com Deus Pai, em Jesus Cristo e no Espírito Santo, expressa sacramentalmente no caminho da iniciação cristã. Trata-se </w:t>
      </w:r>
      <w:r w:rsidRPr="00196F16">
        <w:rPr>
          <w:lang w:val="pt-PT"/>
        </w:rPr>
        <w:t xml:space="preserve">da relação entre homens e mulheres numa comunidade em que o Espírito Santo dá a cada um a capacidade de agir, das mais diversas formas, para o bem de todos (carismas); em que há pessoas chamadas a desempenhar diferentes serviços (ministérios); em </w:t>
      </w:r>
      <w:r w:rsidRPr="00196F16">
        <w:rPr>
          <w:lang w:val="pt-PT"/>
        </w:rPr>
        <w:t>que, atra</w:t>
      </w:r>
      <w:r w:rsidRPr="00196F16">
        <w:rPr>
          <w:lang w:val="pt-PT"/>
        </w:rPr>
        <w:t xml:space="preserve">vés do sacramento da Ordem, alguns são chamados a participar no </w:t>
      </w:r>
      <w:r w:rsidR="007838E0" w:rsidRPr="00196F16">
        <w:rPr>
          <w:lang w:val="pt-PT"/>
        </w:rPr>
        <w:t xml:space="preserve">sacerdócio de </w:t>
      </w:r>
      <w:r w:rsidRPr="00196F16">
        <w:rPr>
          <w:lang w:val="pt-PT"/>
        </w:rPr>
        <w:t>Cristo, pastor e cabeça</w:t>
      </w:r>
      <w:r w:rsidR="007838E0" w:rsidRPr="00196F16">
        <w:rPr>
          <w:lang w:val="pt-PT"/>
        </w:rPr>
        <w:t xml:space="preserve">, como </w:t>
      </w:r>
      <w:r w:rsidRPr="00196F16">
        <w:rPr>
          <w:lang w:val="pt-PT"/>
        </w:rPr>
        <w:t xml:space="preserve">ministérios ordenados. </w:t>
      </w:r>
      <w:r w:rsidR="00223414" w:rsidRPr="00196F16">
        <w:rPr>
          <w:lang w:val="pt-PT"/>
        </w:rPr>
        <w:t xml:space="preserve">Da relação entre os </w:t>
      </w:r>
      <w:r w:rsidR="00A80CA7" w:rsidRPr="00196F16">
        <w:rPr>
          <w:lang w:val="pt-PT"/>
        </w:rPr>
        <w:t xml:space="preserve">fiéis à </w:t>
      </w:r>
      <w:r w:rsidRPr="00196F16">
        <w:rPr>
          <w:lang w:val="pt-PT"/>
        </w:rPr>
        <w:t>relação entre as Igrejas num mundo e para um mundo que, no meio de tantas contradições, procura a</w:t>
      </w:r>
      <w:r w:rsidRPr="00196F16">
        <w:rPr>
          <w:lang w:val="pt-PT"/>
        </w:rPr>
        <w:t xml:space="preserve"> justiça, a paz, uma esperança maior do que a que se limita ao tempo presente ou ao futuro mais ou menos imediato</w:t>
      </w:r>
      <w:r w:rsidR="00A80CA7" w:rsidRPr="00196F16">
        <w:rPr>
          <w:lang w:val="pt-PT"/>
        </w:rPr>
        <w:t>.</w:t>
      </w:r>
    </w:p>
    <w:p w14:paraId="67E2B832" w14:textId="77777777" w:rsidR="00E304B2" w:rsidRPr="00196F16" w:rsidRDefault="007823A1">
      <w:pPr>
        <w:ind w:firstLine="284"/>
        <w:rPr>
          <w:lang w:val="pt-PT"/>
        </w:rPr>
      </w:pPr>
      <w:r w:rsidRPr="00196F16">
        <w:rPr>
          <w:rFonts w:eastAsia="Times New Roman" w:cs="Times New Roman"/>
          <w:lang w:val="pt-PT" w:eastAsia="it-IT"/>
        </w:rPr>
        <w:t>A vitalidade da Igreja vai para além das suas estruturas e</w:t>
      </w:r>
      <w:r w:rsidR="00223414" w:rsidRPr="00196F16">
        <w:rPr>
          <w:rFonts w:eastAsia="Times New Roman" w:cs="Times New Roman"/>
          <w:lang w:val="pt-PT" w:eastAsia="it-IT"/>
        </w:rPr>
        <w:t xml:space="preserve">, por isso, </w:t>
      </w:r>
      <w:r w:rsidRPr="00196F16">
        <w:rPr>
          <w:rFonts w:eastAsia="Times New Roman" w:cs="Times New Roman"/>
          <w:lang w:val="pt-PT" w:eastAsia="it-IT"/>
        </w:rPr>
        <w:t>convida ao cultivo de relações autênticas e profundas. As relações são</w:t>
      </w:r>
      <w:r w:rsidRPr="00196F16">
        <w:rPr>
          <w:rFonts w:eastAsia="Times New Roman" w:cs="Times New Roman"/>
          <w:lang w:val="pt-PT" w:eastAsia="it-IT"/>
        </w:rPr>
        <w:t xml:space="preserve"> a base da vida sinodal e missionária da Igreja, que se exprime na comunhão e na participação de todos os membros do Povo de Deus </w:t>
      </w:r>
      <w:r w:rsidRPr="00196F16">
        <w:rPr>
          <w:rFonts w:eastAsia="Times New Roman" w:cs="Times New Roman"/>
          <w:lang w:val="pt-PT" w:eastAsia="it-IT"/>
        </w:rPr>
        <w:t>na única missão</w:t>
      </w:r>
      <w:r w:rsidRPr="00196F16">
        <w:rPr>
          <w:rFonts w:eastAsia="Times New Roman" w:cs="Times New Roman"/>
          <w:lang w:val="pt-PT" w:eastAsia="it-IT"/>
        </w:rPr>
        <w:t xml:space="preserve">. Por </w:t>
      </w:r>
      <w:r w:rsidR="00223414" w:rsidRPr="00196F16">
        <w:rPr>
          <w:lang w:val="pt-PT"/>
        </w:rPr>
        <w:t xml:space="preserve">outro lado, uma Igreja relacional é a mensagem que vem dos relatórios das Igrejas locais, </w:t>
      </w:r>
      <w:r w:rsidR="00297243" w:rsidRPr="00196F16">
        <w:rPr>
          <w:lang w:val="pt-PT"/>
        </w:rPr>
        <w:t xml:space="preserve">e em </w:t>
      </w:r>
      <w:r w:rsidR="00223414" w:rsidRPr="00196F16">
        <w:rPr>
          <w:lang w:val="pt-PT"/>
        </w:rPr>
        <w:t xml:space="preserve">particular da </w:t>
      </w:r>
      <w:r w:rsidR="00297243" w:rsidRPr="00196F16">
        <w:rPr>
          <w:lang w:val="pt-PT"/>
        </w:rPr>
        <w:t xml:space="preserve">voz dos jovens que pedem </w:t>
      </w:r>
      <w:r w:rsidR="00223414" w:rsidRPr="00196F16">
        <w:rPr>
          <w:lang w:val="pt-PT"/>
        </w:rPr>
        <w:t xml:space="preserve">uma Igreja de relações, não de estruturas, não burocrática, mas fundada em relações </w:t>
      </w:r>
      <w:r w:rsidR="00297243" w:rsidRPr="00196F16">
        <w:rPr>
          <w:lang w:val="pt-PT"/>
        </w:rPr>
        <w:t xml:space="preserve">que </w:t>
      </w:r>
      <w:r w:rsidR="00223414" w:rsidRPr="00196F16">
        <w:rPr>
          <w:lang w:val="pt-PT"/>
        </w:rPr>
        <w:t xml:space="preserve">suscitam e são vividas em dinâmicas </w:t>
      </w:r>
      <w:r w:rsidR="00297243" w:rsidRPr="00196F16">
        <w:rPr>
          <w:lang w:val="pt-PT"/>
        </w:rPr>
        <w:t xml:space="preserve">e </w:t>
      </w:r>
      <w:r w:rsidR="00223414" w:rsidRPr="00196F16">
        <w:rPr>
          <w:lang w:val="pt-PT"/>
        </w:rPr>
        <w:t>caminhos.</w:t>
      </w:r>
    </w:p>
    <w:p w14:paraId="7FC13C10" w14:textId="77777777" w:rsidR="00A076E6" w:rsidRPr="00196F16" w:rsidRDefault="00A076E6" w:rsidP="00A076E6">
      <w:pPr>
        <w:ind w:firstLine="284"/>
        <w:rPr>
          <w:lang w:val="pt-PT"/>
        </w:rPr>
      </w:pPr>
    </w:p>
    <w:p w14:paraId="332A3337" w14:textId="15E6C9BD" w:rsidR="00E304B2" w:rsidRPr="00196F16" w:rsidRDefault="007823A1">
      <w:pPr>
        <w:ind w:firstLine="708"/>
        <w:rPr>
          <w:u w:val="single"/>
          <w:lang w:val="pt-PT"/>
        </w:rPr>
      </w:pPr>
      <w:r w:rsidRPr="00196F16">
        <w:rPr>
          <w:u w:val="single"/>
          <w:lang w:val="pt-PT"/>
        </w:rPr>
        <w:t xml:space="preserve">Durante a </w:t>
      </w:r>
      <w:r w:rsidR="00362E2A" w:rsidRPr="00196F16">
        <w:rPr>
          <w:u w:val="single"/>
          <w:lang w:val="pt-PT"/>
        </w:rPr>
        <w:t>assembleia</w:t>
      </w:r>
    </w:p>
    <w:p w14:paraId="74FB9321" w14:textId="77777777" w:rsidR="00E304B2" w:rsidRPr="00196F16" w:rsidRDefault="007823A1">
      <w:pPr>
        <w:ind w:left="709" w:right="560"/>
        <w:rPr>
          <w:i/>
          <w:iCs/>
          <w:lang w:val="pt-PT"/>
        </w:rPr>
      </w:pPr>
      <w:r w:rsidRPr="00196F16">
        <w:rPr>
          <w:i/>
          <w:iCs/>
          <w:lang w:val="pt-PT"/>
        </w:rPr>
        <w:t>A Assembleia poderá dar indicações sobre temas como: a iniciação cris</w:t>
      </w:r>
      <w:r w:rsidRPr="00196F16">
        <w:rPr>
          <w:i/>
          <w:iCs/>
          <w:lang w:val="pt-PT"/>
        </w:rPr>
        <w:t>tã; o reconhecimento e a promoção dos carismas e dos ministérios; a relação entre bispo, presbítero e diáconos na igreja local</w:t>
      </w:r>
      <w:r w:rsidR="00297243" w:rsidRPr="00196F16">
        <w:rPr>
          <w:i/>
          <w:iCs/>
          <w:lang w:val="pt-PT"/>
        </w:rPr>
        <w:t xml:space="preserve">, mas também a análise de uma tipologia de ministérios baseada no sacramento do batismo e a proposta de dar vida a </w:t>
      </w:r>
      <w:r w:rsidR="00503BD2" w:rsidRPr="00196F16">
        <w:rPr>
          <w:i/>
          <w:iCs/>
          <w:lang w:val="pt-PT"/>
        </w:rPr>
        <w:t xml:space="preserve">novos ministérios como </w:t>
      </w:r>
      <w:r w:rsidR="00297243" w:rsidRPr="00196F16">
        <w:rPr>
          <w:i/>
          <w:iCs/>
          <w:lang w:val="pt-PT"/>
        </w:rPr>
        <w:t>"escutar e acompanhar". Será também uma oportunidade para explorar o conceito de "intercâmbio de dons" na esfera ecuménica e no diálogo com outras tradições religiosas e com toda a humanidade.</w:t>
      </w:r>
    </w:p>
    <w:p w14:paraId="72484422" w14:textId="77777777" w:rsidR="001231A7" w:rsidRPr="00196F16" w:rsidRDefault="001231A7" w:rsidP="00A076E6">
      <w:pPr>
        <w:rPr>
          <w:lang w:val="pt-PT"/>
        </w:rPr>
      </w:pPr>
    </w:p>
    <w:p w14:paraId="596AC2D0" w14:textId="77777777" w:rsidR="00E304B2" w:rsidRPr="00196F16" w:rsidRDefault="007823A1">
      <w:pPr>
        <w:jc w:val="center"/>
        <w:rPr>
          <w:lang w:val="pt-PT"/>
        </w:rPr>
      </w:pPr>
      <w:r w:rsidRPr="00196F16">
        <w:rPr>
          <w:lang w:val="pt-PT"/>
        </w:rPr>
        <w:t>* * *</w:t>
      </w:r>
    </w:p>
    <w:p w14:paraId="6FC08624" w14:textId="77777777" w:rsidR="001231A7" w:rsidRPr="00196F16" w:rsidRDefault="001231A7" w:rsidP="00297243">
      <w:pPr>
        <w:rPr>
          <w:lang w:val="pt-PT"/>
        </w:rPr>
      </w:pPr>
    </w:p>
    <w:p w14:paraId="47E71873" w14:textId="27AC314A" w:rsidR="00E304B2" w:rsidRPr="00196F16" w:rsidRDefault="007823A1">
      <w:pPr>
        <w:rPr>
          <w:b/>
          <w:lang w:val="pt-PT"/>
        </w:rPr>
      </w:pPr>
      <w:r w:rsidRPr="00196F16">
        <w:rPr>
          <w:b/>
          <w:lang w:val="pt-PT"/>
        </w:rPr>
        <w:t xml:space="preserve">Parte </w:t>
      </w:r>
      <w:r w:rsidRPr="00196F16">
        <w:rPr>
          <w:b/>
          <w:lang w:val="pt-PT"/>
        </w:rPr>
        <w:t xml:space="preserve">II - </w:t>
      </w:r>
      <w:r w:rsidR="00A16843" w:rsidRPr="00196F16">
        <w:rPr>
          <w:b/>
          <w:lang w:val="pt-PT"/>
        </w:rPr>
        <w:t>PERCURSOS</w:t>
      </w:r>
      <w:r w:rsidRPr="00196F16">
        <w:rPr>
          <w:b/>
          <w:lang w:val="pt-PT"/>
        </w:rPr>
        <w:t xml:space="preserve"> </w:t>
      </w:r>
      <w:r w:rsidRPr="00196F16">
        <w:rPr>
          <w:b/>
          <w:lang w:val="pt-PT"/>
        </w:rPr>
        <w:t xml:space="preserve">(n.ºs </w:t>
      </w:r>
      <w:r w:rsidRPr="00196F16">
        <w:rPr>
          <w:b/>
          <w:lang w:val="pt-PT"/>
        </w:rPr>
        <w:t>51-79</w:t>
      </w:r>
      <w:r w:rsidRPr="00196F16">
        <w:rPr>
          <w:b/>
          <w:lang w:val="pt-PT"/>
        </w:rPr>
        <w:t>)</w:t>
      </w:r>
    </w:p>
    <w:p w14:paraId="07A1D9E9" w14:textId="77777777" w:rsidR="00297243" w:rsidRPr="00196F16" w:rsidRDefault="00297243" w:rsidP="00297243">
      <w:pPr>
        <w:rPr>
          <w:lang w:val="pt-PT"/>
        </w:rPr>
      </w:pPr>
    </w:p>
    <w:p w14:paraId="673162DC" w14:textId="131175D8" w:rsidR="00E304B2" w:rsidRPr="00196F16" w:rsidRDefault="007823A1">
      <w:pPr>
        <w:ind w:firstLine="284"/>
        <w:rPr>
          <w:lang w:val="pt-PT"/>
        </w:rPr>
      </w:pPr>
      <w:r w:rsidRPr="00196F16">
        <w:rPr>
          <w:lang w:val="pt-PT"/>
        </w:rPr>
        <w:t>Considerarem</w:t>
      </w:r>
      <w:r w:rsidRPr="00196F16">
        <w:rPr>
          <w:lang w:val="pt-PT"/>
        </w:rPr>
        <w:t xml:space="preserve">os então </w:t>
      </w:r>
      <w:r w:rsidRPr="00196F16">
        <w:rPr>
          <w:b/>
          <w:bCs/>
          <w:i/>
          <w:iCs/>
          <w:lang w:val="pt-PT"/>
        </w:rPr>
        <w:t xml:space="preserve">os </w:t>
      </w:r>
      <w:r w:rsidR="00A16843" w:rsidRPr="00196F16">
        <w:rPr>
          <w:b/>
          <w:bCs/>
          <w:i/>
          <w:iCs/>
          <w:lang w:val="pt-PT"/>
        </w:rPr>
        <w:t>percursos</w:t>
      </w:r>
      <w:r w:rsidRPr="00196F16">
        <w:rPr>
          <w:b/>
          <w:bCs/>
          <w:i/>
          <w:iCs/>
          <w:lang w:val="pt-PT"/>
        </w:rPr>
        <w:t xml:space="preserve"> </w:t>
      </w:r>
      <w:r w:rsidRPr="00196F16">
        <w:rPr>
          <w:lang w:val="pt-PT"/>
        </w:rPr>
        <w:t>pelos quais é possível cuidar das relações e desenvolvê-las de forma cristã, em vista da missão</w:t>
      </w:r>
      <w:r w:rsidR="005545C7" w:rsidRPr="00196F16">
        <w:rPr>
          <w:lang w:val="pt-PT"/>
        </w:rPr>
        <w:t xml:space="preserve">. Antes de mais, </w:t>
      </w:r>
      <w:r w:rsidRPr="00196F16">
        <w:rPr>
          <w:lang w:val="pt-PT"/>
        </w:rPr>
        <w:t xml:space="preserve">os </w:t>
      </w:r>
      <w:r w:rsidR="00A16843" w:rsidRPr="00196F16">
        <w:rPr>
          <w:b/>
          <w:lang w:val="pt-PT"/>
        </w:rPr>
        <w:t>percursos formativos</w:t>
      </w:r>
      <w:r w:rsidRPr="00196F16">
        <w:rPr>
          <w:lang w:val="pt-PT"/>
        </w:rPr>
        <w:t>, a todos os níveis da vida da Igreja</w:t>
      </w:r>
      <w:r w:rsidR="005545C7" w:rsidRPr="00196F16">
        <w:rPr>
          <w:lang w:val="pt-PT"/>
        </w:rPr>
        <w:t xml:space="preserve">. O Il recorda que "não há missão sem contexto, não há Igreja sem enraizamento num lugar preciso, com as suas especificidades culturais e contingências históricas. Por isso, não é possível preparar planos de formação em abstrato". Entre os caminhos a serem explorados estão as </w:t>
      </w:r>
      <w:r w:rsidRPr="00196F16">
        <w:rPr>
          <w:lang w:val="pt-PT"/>
        </w:rPr>
        <w:t>formas e os critérios com os quais concre</w:t>
      </w:r>
      <w:r w:rsidRPr="00196F16">
        <w:rPr>
          <w:lang w:val="pt-PT"/>
        </w:rPr>
        <w:t>tizar o "</w:t>
      </w:r>
      <w:r w:rsidRPr="00196F16">
        <w:rPr>
          <w:b/>
          <w:lang w:val="pt-PT"/>
        </w:rPr>
        <w:t>discernimento comunitário</w:t>
      </w:r>
      <w:r w:rsidRPr="00196F16">
        <w:rPr>
          <w:lang w:val="pt-PT"/>
        </w:rPr>
        <w:t>" que permite, nas diversas situações, escutar "o que o Espírito Santo diz às Igrejas" e fazer escolhas consequentes, com decisões adequadas, articulando a responsabilidade e a participação de todos e a tarefa específica d</w:t>
      </w:r>
      <w:r w:rsidRPr="00196F16">
        <w:rPr>
          <w:lang w:val="pt-PT"/>
        </w:rPr>
        <w:t xml:space="preserve">e quem exerce o serviço de autoridade. Entre os caminhos a seguir estão aqueles que permitem a quem tem responsabilidades eclesiais prestar </w:t>
      </w:r>
      <w:r w:rsidRPr="00196F16">
        <w:rPr>
          <w:b/>
          <w:lang w:val="pt-PT"/>
        </w:rPr>
        <w:t xml:space="preserve">contas </w:t>
      </w:r>
      <w:r w:rsidR="00A16843" w:rsidRPr="00196F16">
        <w:rPr>
          <w:b/>
          <w:lang w:val="pt-PT"/>
        </w:rPr>
        <w:t xml:space="preserve">com </w:t>
      </w:r>
      <w:r w:rsidRPr="00196F16">
        <w:rPr>
          <w:b/>
          <w:lang w:val="pt-PT"/>
        </w:rPr>
        <w:t>transpar</w:t>
      </w:r>
      <w:r w:rsidR="00A16843" w:rsidRPr="00196F16">
        <w:rPr>
          <w:b/>
          <w:lang w:val="pt-PT"/>
        </w:rPr>
        <w:t>ência</w:t>
      </w:r>
      <w:r w:rsidRPr="00196F16">
        <w:rPr>
          <w:b/>
          <w:lang w:val="pt-PT"/>
        </w:rPr>
        <w:t xml:space="preserve"> </w:t>
      </w:r>
      <w:r w:rsidRPr="00196F16">
        <w:rPr>
          <w:lang w:val="pt-PT"/>
        </w:rPr>
        <w:t xml:space="preserve">das suas </w:t>
      </w:r>
      <w:proofErr w:type="spellStart"/>
      <w:r w:rsidRPr="00196F16">
        <w:rPr>
          <w:lang w:val="pt-PT"/>
        </w:rPr>
        <w:t>acções</w:t>
      </w:r>
      <w:proofErr w:type="spellEnd"/>
      <w:r w:rsidRPr="00196F16">
        <w:rPr>
          <w:lang w:val="pt-PT"/>
        </w:rPr>
        <w:t xml:space="preserve"> para o bem da Igreja e da missão</w:t>
      </w:r>
      <w:r w:rsidR="00196F16">
        <w:rPr>
          <w:lang w:val="pt-PT"/>
        </w:rPr>
        <w:t>.</w:t>
      </w:r>
      <w:bookmarkStart w:id="0" w:name="_GoBack"/>
      <w:bookmarkEnd w:id="0"/>
    </w:p>
    <w:p w14:paraId="6CAA79FF" w14:textId="77777777" w:rsidR="00A076E6" w:rsidRPr="00196F16" w:rsidRDefault="00A076E6" w:rsidP="00A076E6">
      <w:pPr>
        <w:ind w:firstLine="284"/>
        <w:rPr>
          <w:lang w:val="pt-PT"/>
        </w:rPr>
      </w:pPr>
    </w:p>
    <w:p w14:paraId="631710F0" w14:textId="626B0EC8" w:rsidR="00E304B2" w:rsidRPr="00196F16" w:rsidRDefault="007823A1">
      <w:pPr>
        <w:ind w:firstLine="708"/>
        <w:rPr>
          <w:u w:val="single"/>
          <w:lang w:val="pt-PT"/>
        </w:rPr>
      </w:pPr>
      <w:r w:rsidRPr="00196F16">
        <w:rPr>
          <w:u w:val="single"/>
          <w:lang w:val="pt-PT"/>
        </w:rPr>
        <w:t xml:space="preserve">Durante a </w:t>
      </w:r>
      <w:r w:rsidR="00A16843" w:rsidRPr="00196F16">
        <w:rPr>
          <w:u w:val="single"/>
          <w:lang w:val="pt-PT"/>
        </w:rPr>
        <w:t>assembleia</w:t>
      </w:r>
    </w:p>
    <w:p w14:paraId="06F1B736" w14:textId="77777777" w:rsidR="00E304B2" w:rsidRPr="00196F16" w:rsidRDefault="007823A1">
      <w:pPr>
        <w:ind w:left="709" w:right="560"/>
        <w:rPr>
          <w:i/>
          <w:iCs/>
          <w:lang w:val="pt-PT"/>
        </w:rPr>
      </w:pPr>
      <w:r w:rsidRPr="00196F16">
        <w:rPr>
          <w:i/>
          <w:iCs/>
          <w:lang w:val="pt-PT"/>
        </w:rPr>
        <w:t xml:space="preserve">A </w:t>
      </w:r>
      <w:r w:rsidR="00A076E6" w:rsidRPr="00196F16">
        <w:rPr>
          <w:i/>
          <w:iCs/>
          <w:lang w:val="pt-PT"/>
        </w:rPr>
        <w:t xml:space="preserve">Assembleia é chamada a sugerir formas concretas de responder a </w:t>
      </w:r>
      <w:r w:rsidRPr="00196F16">
        <w:rPr>
          <w:i/>
          <w:iCs/>
          <w:lang w:val="pt-PT"/>
        </w:rPr>
        <w:t xml:space="preserve">estas exigências de </w:t>
      </w:r>
      <w:r w:rsidR="008E63C8" w:rsidRPr="00196F16">
        <w:rPr>
          <w:i/>
          <w:iCs/>
          <w:lang w:val="pt-PT"/>
        </w:rPr>
        <w:t>formação</w:t>
      </w:r>
      <w:r w:rsidR="0034624F" w:rsidRPr="00196F16">
        <w:rPr>
          <w:i/>
          <w:iCs/>
          <w:lang w:val="pt-PT"/>
        </w:rPr>
        <w:t>, discernimento comunitário e transparência, responsabilidade e avaliação</w:t>
      </w:r>
      <w:r w:rsidR="00A076E6" w:rsidRPr="00196F16">
        <w:rPr>
          <w:i/>
          <w:iCs/>
          <w:lang w:val="pt-PT"/>
        </w:rPr>
        <w:t xml:space="preserve">, </w:t>
      </w:r>
      <w:r w:rsidR="0034624F" w:rsidRPr="00196F16">
        <w:rPr>
          <w:i/>
          <w:iCs/>
          <w:lang w:val="pt-PT"/>
        </w:rPr>
        <w:t xml:space="preserve">tendo em conta </w:t>
      </w:r>
      <w:r w:rsidR="00A076E6" w:rsidRPr="00196F16">
        <w:rPr>
          <w:i/>
          <w:iCs/>
          <w:lang w:val="pt-PT"/>
        </w:rPr>
        <w:t>a unidade da Igreja Católica e a variedade de contextos.</w:t>
      </w:r>
    </w:p>
    <w:p w14:paraId="020E34F0" w14:textId="77777777" w:rsidR="00A076E6" w:rsidRPr="00196F16" w:rsidRDefault="00A076E6" w:rsidP="00A076E6">
      <w:pPr>
        <w:rPr>
          <w:lang w:val="pt-PT"/>
        </w:rPr>
      </w:pPr>
    </w:p>
    <w:p w14:paraId="76119601" w14:textId="77777777" w:rsidR="00E304B2" w:rsidRPr="00196F16" w:rsidRDefault="007823A1">
      <w:pPr>
        <w:jc w:val="center"/>
        <w:rPr>
          <w:lang w:val="pt-PT"/>
        </w:rPr>
      </w:pPr>
      <w:r w:rsidRPr="00196F16">
        <w:rPr>
          <w:lang w:val="pt-PT"/>
        </w:rPr>
        <w:t xml:space="preserve">* * </w:t>
      </w:r>
      <w:r w:rsidRPr="00196F16">
        <w:rPr>
          <w:lang w:val="pt-PT"/>
        </w:rPr>
        <w:t>*</w:t>
      </w:r>
    </w:p>
    <w:p w14:paraId="1BB494C3" w14:textId="77777777" w:rsidR="00512809" w:rsidRPr="00196F16" w:rsidRDefault="00512809" w:rsidP="00A076E6">
      <w:pPr>
        <w:ind w:firstLine="284"/>
        <w:rPr>
          <w:lang w:val="pt-PT"/>
        </w:rPr>
      </w:pPr>
    </w:p>
    <w:p w14:paraId="79BBB28F" w14:textId="77777777" w:rsidR="00E304B2" w:rsidRPr="00196F16" w:rsidRDefault="007823A1">
      <w:pPr>
        <w:ind w:firstLine="284"/>
        <w:rPr>
          <w:lang w:val="pt-PT"/>
        </w:rPr>
      </w:pPr>
      <w:r w:rsidRPr="00196F16">
        <w:rPr>
          <w:b/>
          <w:lang w:val="pt-PT"/>
        </w:rPr>
        <w:t xml:space="preserve">Parte </w:t>
      </w:r>
      <w:r w:rsidRPr="00196F16">
        <w:rPr>
          <w:b/>
          <w:lang w:val="pt-PT"/>
        </w:rPr>
        <w:t xml:space="preserve">III - LUGARES </w:t>
      </w:r>
      <w:r w:rsidRPr="00196F16">
        <w:rPr>
          <w:b/>
          <w:lang w:val="pt-PT"/>
        </w:rPr>
        <w:t xml:space="preserve">(n.ºs </w:t>
      </w:r>
      <w:r w:rsidRPr="00196F16">
        <w:rPr>
          <w:b/>
          <w:lang w:val="pt-PT"/>
        </w:rPr>
        <w:t>80-108</w:t>
      </w:r>
      <w:r w:rsidRPr="00196F16">
        <w:rPr>
          <w:b/>
          <w:lang w:val="pt-PT"/>
        </w:rPr>
        <w:t>)</w:t>
      </w:r>
    </w:p>
    <w:p w14:paraId="30BE2138" w14:textId="77777777" w:rsidR="00512809" w:rsidRPr="00196F16" w:rsidRDefault="00512809" w:rsidP="00A076E6">
      <w:pPr>
        <w:ind w:firstLine="284"/>
        <w:rPr>
          <w:lang w:val="pt-PT"/>
        </w:rPr>
      </w:pPr>
    </w:p>
    <w:p w14:paraId="090D3232" w14:textId="77777777" w:rsidR="00E304B2" w:rsidRPr="00196F16" w:rsidRDefault="007823A1">
      <w:pPr>
        <w:ind w:firstLine="284"/>
        <w:rPr>
          <w:lang w:val="pt-PT"/>
        </w:rPr>
      </w:pPr>
      <w:r w:rsidRPr="00196F16">
        <w:rPr>
          <w:lang w:val="pt-PT"/>
        </w:rPr>
        <w:t xml:space="preserve">As relações e os percursos tomam forma nos </w:t>
      </w:r>
      <w:r w:rsidRPr="00196F16">
        <w:rPr>
          <w:b/>
          <w:bCs/>
          <w:i/>
          <w:iCs/>
          <w:lang w:val="pt-PT"/>
        </w:rPr>
        <w:t>lugares</w:t>
      </w:r>
      <w:r w:rsidRPr="00196F16">
        <w:rPr>
          <w:lang w:val="pt-PT"/>
        </w:rPr>
        <w:t xml:space="preserve">. O "lugar" não é simplesmente definido em termos geográficos ou puramente espaciais: antes, recorda a </w:t>
      </w:r>
      <w:proofErr w:type="spellStart"/>
      <w:r w:rsidRPr="00196F16">
        <w:rPr>
          <w:lang w:val="pt-PT"/>
        </w:rPr>
        <w:t>concretude</w:t>
      </w:r>
      <w:proofErr w:type="spellEnd"/>
      <w:r w:rsidRPr="00196F16">
        <w:rPr>
          <w:lang w:val="pt-PT"/>
        </w:rPr>
        <w:t xml:space="preserve"> e, ao mesmo tempo, o </w:t>
      </w:r>
      <w:r w:rsidR="00512809" w:rsidRPr="00196F16">
        <w:rPr>
          <w:lang w:val="pt-PT"/>
        </w:rPr>
        <w:t xml:space="preserve">carácter contextual da cultura que o caracteriza, e a peculiaridade dinâmica </w:t>
      </w:r>
      <w:r w:rsidRPr="00196F16">
        <w:rPr>
          <w:lang w:val="pt-PT"/>
        </w:rPr>
        <w:t xml:space="preserve">e móvel da condição humana. O </w:t>
      </w:r>
      <w:proofErr w:type="spellStart"/>
      <w:r w:rsidRPr="00196F16">
        <w:rPr>
          <w:i/>
          <w:iCs/>
          <w:lang w:val="pt-PT"/>
        </w:rPr>
        <w:t>Instrumentum</w:t>
      </w:r>
      <w:proofErr w:type="spellEnd"/>
      <w:r w:rsidRPr="00196F16">
        <w:rPr>
          <w:i/>
          <w:iCs/>
          <w:lang w:val="pt-PT"/>
        </w:rPr>
        <w:t xml:space="preserve"> </w:t>
      </w:r>
      <w:proofErr w:type="spellStart"/>
      <w:r w:rsidRPr="00196F16">
        <w:rPr>
          <w:i/>
          <w:iCs/>
          <w:lang w:val="pt-PT"/>
        </w:rPr>
        <w:t>laboris</w:t>
      </w:r>
      <w:proofErr w:type="spellEnd"/>
      <w:r w:rsidRPr="00196F16">
        <w:rPr>
          <w:i/>
          <w:iCs/>
          <w:lang w:val="pt-PT"/>
        </w:rPr>
        <w:t xml:space="preserve"> </w:t>
      </w:r>
      <w:r w:rsidR="00512809" w:rsidRPr="00196F16">
        <w:rPr>
          <w:rFonts w:eastAsia="Times New Roman" w:cs="Times New Roman"/>
          <w:lang w:val="pt-PT" w:eastAsia="it-IT"/>
        </w:rPr>
        <w:t xml:space="preserve">analisa os contextos concretos em que se encarnam as relações, reconhecendo a variedade e a pluralidade das experiências eclesiais, e </w:t>
      </w:r>
      <w:r w:rsidRPr="00196F16">
        <w:rPr>
          <w:lang w:val="pt-PT"/>
        </w:rPr>
        <w:t>convida-nos a superar uma v</w:t>
      </w:r>
      <w:r w:rsidRPr="00196F16">
        <w:rPr>
          <w:lang w:val="pt-PT"/>
        </w:rPr>
        <w:t>isão estática dos lugares e a ultrapassar a imagem de relações piramidais entre diferentes realidades eclesiais (Paróquia, Diocese ou Eparquia, Província Eclesiástica, Igreja Universal). A Igreja, una e universal, vive "nos lugares" e "a partir dos lugares</w:t>
      </w:r>
      <w:r w:rsidRPr="00196F16">
        <w:rPr>
          <w:lang w:val="pt-PT"/>
        </w:rPr>
        <w:t>", numa circularidade dinâmica (ou "interioridade mútua"). Evitando tanto a dispersão e o particularismo, como a tendência para a homogeneização e o achatamento</w:t>
      </w:r>
      <w:r w:rsidR="00512809" w:rsidRPr="00196F16">
        <w:rPr>
          <w:lang w:val="pt-PT"/>
        </w:rPr>
        <w:t xml:space="preserve">, </w:t>
      </w:r>
      <w:r w:rsidRPr="00196F16">
        <w:rPr>
          <w:lang w:val="pt-PT"/>
        </w:rPr>
        <w:t xml:space="preserve">os grandes temas do diálogo ecuménico, do diálogo inter-religioso e do diálogo com as </w:t>
      </w:r>
      <w:r w:rsidR="00512809" w:rsidRPr="00196F16">
        <w:rPr>
          <w:lang w:val="pt-PT"/>
        </w:rPr>
        <w:t>culturas</w:t>
      </w:r>
      <w:r w:rsidRPr="00196F16">
        <w:rPr>
          <w:lang w:val="pt-PT"/>
        </w:rPr>
        <w:t xml:space="preserve"> inserem-se neste horizonte.</w:t>
      </w:r>
    </w:p>
    <w:p w14:paraId="5A4B5B44" w14:textId="77777777" w:rsidR="00A076E6" w:rsidRPr="00196F16" w:rsidRDefault="00A076E6" w:rsidP="00A076E6">
      <w:pPr>
        <w:ind w:firstLine="284"/>
        <w:rPr>
          <w:lang w:val="pt-PT"/>
        </w:rPr>
      </w:pPr>
    </w:p>
    <w:p w14:paraId="17F914E6" w14:textId="2DDE466F" w:rsidR="00E304B2" w:rsidRPr="00196F16" w:rsidRDefault="007823A1">
      <w:pPr>
        <w:ind w:firstLine="708"/>
        <w:rPr>
          <w:u w:val="single"/>
          <w:lang w:val="pt-PT"/>
        </w:rPr>
      </w:pPr>
      <w:r w:rsidRPr="00196F16">
        <w:rPr>
          <w:u w:val="single"/>
          <w:lang w:val="pt-PT"/>
        </w:rPr>
        <w:t xml:space="preserve">Durante a </w:t>
      </w:r>
      <w:r w:rsidR="00A16843" w:rsidRPr="00196F16">
        <w:rPr>
          <w:u w:val="single"/>
          <w:lang w:val="pt-PT"/>
        </w:rPr>
        <w:t>assembleia</w:t>
      </w:r>
    </w:p>
    <w:p w14:paraId="49A38330" w14:textId="3B9FA079" w:rsidR="00E304B2" w:rsidRPr="00196F16" w:rsidRDefault="007823A1">
      <w:pPr>
        <w:ind w:left="709" w:right="418"/>
        <w:rPr>
          <w:i/>
          <w:iCs/>
          <w:lang w:val="pt-PT"/>
        </w:rPr>
      </w:pPr>
      <w:r w:rsidRPr="00196F16">
        <w:rPr>
          <w:i/>
          <w:iCs/>
          <w:lang w:val="pt-PT"/>
        </w:rPr>
        <w:t xml:space="preserve">A Assembleia poderá, portanto, tratar de temas como a vida da Igreja local (em particular a promoção de organismos de participação), as ligações entre as Igrejas e os seus bispos (Conferências Episcopais, </w:t>
      </w:r>
      <w:r w:rsidR="00A16843" w:rsidRPr="00196F16">
        <w:rPr>
          <w:i/>
          <w:iCs/>
          <w:lang w:val="pt-PT"/>
        </w:rPr>
        <w:t>E</w:t>
      </w:r>
      <w:r w:rsidRPr="00196F16">
        <w:rPr>
          <w:i/>
          <w:iCs/>
          <w:lang w:val="pt-PT"/>
        </w:rPr>
        <w:t>struturas hierárquicas orientais, Con</w:t>
      </w:r>
      <w:r w:rsidR="00A16843" w:rsidRPr="00196F16">
        <w:rPr>
          <w:i/>
          <w:iCs/>
          <w:lang w:val="pt-PT"/>
        </w:rPr>
        <w:t>cílios</w:t>
      </w:r>
      <w:r w:rsidRPr="00196F16">
        <w:rPr>
          <w:i/>
          <w:iCs/>
          <w:lang w:val="pt-PT"/>
        </w:rPr>
        <w:t xml:space="preserve"> particulares), o serviço à unidade do Bispo de Roma numa Igreja sinodal (neste contexto, há também a reflexão sobre os desenvolvimentos que o Sínodo dos Bispos sofreu nos últimos anos e a procura de formas de ex</w:t>
      </w:r>
      <w:r w:rsidRPr="00196F16">
        <w:rPr>
          <w:i/>
          <w:iCs/>
          <w:lang w:val="pt-PT"/>
        </w:rPr>
        <w:t>ercício do ministério petrino abertas à "nova situação" do caminho ecuménico, rumo à unidade visível dos cristãos).</w:t>
      </w:r>
    </w:p>
    <w:p w14:paraId="20EC94CB" w14:textId="77777777" w:rsidR="004A3613" w:rsidRPr="00196F16" w:rsidRDefault="004A3613" w:rsidP="004A3613">
      <w:pPr>
        <w:rPr>
          <w:lang w:val="pt-PT"/>
        </w:rPr>
      </w:pPr>
    </w:p>
    <w:p w14:paraId="2F14E6BF" w14:textId="77777777" w:rsidR="00E304B2" w:rsidRPr="00196F16" w:rsidRDefault="007823A1">
      <w:pPr>
        <w:jc w:val="center"/>
        <w:rPr>
          <w:lang w:val="pt-PT"/>
        </w:rPr>
      </w:pPr>
      <w:r w:rsidRPr="00196F16">
        <w:rPr>
          <w:lang w:val="pt-PT"/>
        </w:rPr>
        <w:t>* * *</w:t>
      </w:r>
    </w:p>
    <w:p w14:paraId="1C707A7E" w14:textId="77777777" w:rsidR="00E304B2" w:rsidRPr="00196F16" w:rsidRDefault="007823A1">
      <w:pPr>
        <w:spacing w:before="100" w:beforeAutospacing="1" w:after="100" w:afterAutospacing="1"/>
        <w:ind w:firstLine="284"/>
        <w:outlineLvl w:val="3"/>
        <w:rPr>
          <w:rFonts w:eastAsia="Times New Roman" w:cs="Times New Roman"/>
          <w:b/>
          <w:bCs/>
          <w:lang w:val="pt-PT" w:eastAsia="it-IT"/>
        </w:rPr>
      </w:pPr>
      <w:r w:rsidRPr="00196F16">
        <w:rPr>
          <w:rFonts w:eastAsia="Times New Roman" w:cs="Times New Roman"/>
          <w:b/>
          <w:bCs/>
          <w:lang w:val="pt-PT" w:eastAsia="it-IT"/>
        </w:rPr>
        <w:t xml:space="preserve">Conclusão </w:t>
      </w:r>
      <w:r w:rsidR="00D01C1F" w:rsidRPr="00196F16">
        <w:rPr>
          <w:rFonts w:eastAsia="Times New Roman" w:cs="Times New Roman"/>
          <w:b/>
          <w:bCs/>
          <w:lang w:val="pt-PT" w:eastAsia="it-IT"/>
        </w:rPr>
        <w:t>(n.ºs 109-112)</w:t>
      </w:r>
    </w:p>
    <w:p w14:paraId="2217ED3F" w14:textId="77777777" w:rsidR="00E304B2" w:rsidRPr="00196F16" w:rsidRDefault="007823A1">
      <w:pPr>
        <w:spacing w:before="100" w:beforeAutospacing="1" w:after="100" w:afterAutospacing="1"/>
        <w:ind w:firstLine="284"/>
        <w:rPr>
          <w:lang w:val="pt-PT"/>
        </w:rPr>
      </w:pPr>
      <w:r w:rsidRPr="00196F16">
        <w:rPr>
          <w:rFonts w:eastAsia="Times New Roman" w:cs="Times New Roman"/>
          <w:lang w:val="pt-PT" w:eastAsia="it-IT"/>
        </w:rPr>
        <w:t xml:space="preserve">O documento termina </w:t>
      </w:r>
      <w:r w:rsidR="00E03961" w:rsidRPr="00196F16">
        <w:rPr>
          <w:rFonts w:eastAsia="Times New Roman" w:cs="Times New Roman"/>
          <w:lang w:val="pt-PT" w:eastAsia="it-IT"/>
        </w:rPr>
        <w:t xml:space="preserve">recordando como </w:t>
      </w:r>
      <w:r w:rsidR="00E03961" w:rsidRPr="00196F16">
        <w:rPr>
          <w:lang w:val="pt-PT"/>
        </w:rPr>
        <w:t xml:space="preserve">cada uma das perguntas que contém pretende ser um serviço à Igreja e, através da sua ação, uma oportunidade para curar as feridas mais profundas do nosso tempo. Recorda </w:t>
      </w:r>
      <w:r w:rsidR="004A3613" w:rsidRPr="00196F16">
        <w:rPr>
          <w:lang w:val="pt-PT"/>
        </w:rPr>
        <w:t xml:space="preserve">como </w:t>
      </w:r>
      <w:r w:rsidR="00E03961" w:rsidRPr="00196F16">
        <w:rPr>
          <w:rFonts w:eastAsia="Times New Roman" w:cs="Times New Roman"/>
          <w:lang w:val="pt-PT" w:eastAsia="it-IT"/>
        </w:rPr>
        <w:t xml:space="preserve">o mundo </w:t>
      </w:r>
      <w:r w:rsidR="00ED6BC0" w:rsidRPr="00196F16">
        <w:rPr>
          <w:rFonts w:eastAsia="Times New Roman" w:cs="Times New Roman"/>
          <w:lang w:val="pt-PT" w:eastAsia="it-IT"/>
        </w:rPr>
        <w:t xml:space="preserve">é um </w:t>
      </w:r>
      <w:r w:rsidR="00E03961" w:rsidRPr="00196F16">
        <w:rPr>
          <w:rFonts w:eastAsia="Times New Roman" w:cs="Times New Roman"/>
          <w:lang w:val="pt-PT" w:eastAsia="it-IT"/>
        </w:rPr>
        <w:t xml:space="preserve">sinal sacramental de uma presença que o transcende e anima, um </w:t>
      </w:r>
      <w:r w:rsidR="004A3613" w:rsidRPr="00196F16">
        <w:rPr>
          <w:rFonts w:eastAsia="Times New Roman" w:cs="Times New Roman"/>
          <w:lang w:val="pt-PT" w:eastAsia="it-IT"/>
        </w:rPr>
        <w:t xml:space="preserve">lugar </w:t>
      </w:r>
      <w:r w:rsidR="00E03961" w:rsidRPr="00196F16">
        <w:rPr>
          <w:rFonts w:eastAsia="Times New Roman" w:cs="Times New Roman"/>
          <w:lang w:val="pt-PT" w:eastAsia="it-IT"/>
        </w:rPr>
        <w:t xml:space="preserve">onde tudo está ligado e marcado pelo desejo do outro. </w:t>
      </w:r>
      <w:r w:rsidR="00E03961" w:rsidRPr="00196F16">
        <w:rPr>
          <w:lang w:val="pt-PT"/>
        </w:rPr>
        <w:t xml:space="preserve">Tudo é um apelo à relação e um testemunho de não autossuficiência. </w:t>
      </w:r>
      <w:r w:rsidR="004A3613" w:rsidRPr="00196F16">
        <w:rPr>
          <w:lang w:val="pt-PT"/>
        </w:rPr>
        <w:t xml:space="preserve">O documento termina com um convite </w:t>
      </w:r>
      <w:r w:rsidR="00ED6BC0" w:rsidRPr="00196F16">
        <w:rPr>
          <w:lang w:val="pt-PT"/>
        </w:rPr>
        <w:t xml:space="preserve">a continuar o caminho como </w:t>
      </w:r>
      <w:r w:rsidR="00ED6BC0" w:rsidRPr="00196F16">
        <w:rPr>
          <w:i/>
          <w:iCs/>
          <w:lang w:val="pt-PT"/>
        </w:rPr>
        <w:t>peregrinos da esperança</w:t>
      </w:r>
      <w:r w:rsidR="00ED6BC0" w:rsidRPr="00196F16">
        <w:rPr>
          <w:lang w:val="pt-PT"/>
        </w:rPr>
        <w:t xml:space="preserve">. </w:t>
      </w:r>
      <w:r w:rsidR="008A28C2" w:rsidRPr="00196F16">
        <w:rPr>
          <w:lang w:val="pt-PT"/>
        </w:rPr>
        <w:t xml:space="preserve"> </w:t>
      </w:r>
    </w:p>
    <w:sectPr w:rsidR="00E304B2" w:rsidRPr="00196F16" w:rsidSect="009C0A5A">
      <w:footerReference w:type="even" r:id="rId6"/>
      <w:footerReference w:type="default" r:id="rId7"/>
      <w:headerReference w:type="first" r:id="rId8"/>
      <w:pgSz w:w="11900" w:h="16840"/>
      <w:pgMar w:top="1193" w:right="1134" w:bottom="1629" w:left="1134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13252" w14:textId="77777777" w:rsidR="007823A1" w:rsidRDefault="007823A1" w:rsidP="00A076E6">
      <w:r>
        <w:separator/>
      </w:r>
    </w:p>
  </w:endnote>
  <w:endnote w:type="continuationSeparator" w:id="0">
    <w:p w14:paraId="3277C6F3" w14:textId="77777777" w:rsidR="007823A1" w:rsidRDefault="007823A1" w:rsidP="00A076E6">
      <w:r>
        <w:continuationSeparator/>
      </w:r>
    </w:p>
  </w:endnote>
  <w:endnote w:type="continuationNotice" w:id="1">
    <w:p w14:paraId="12C34086" w14:textId="77777777" w:rsidR="007823A1" w:rsidRDefault="00782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1151357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17C7688" w14:textId="77777777" w:rsidR="00E304B2" w:rsidRDefault="007823A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EDC1354" w14:textId="77777777" w:rsidR="00A076E6" w:rsidRDefault="00A076E6" w:rsidP="00A076E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59089533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88E34FA" w14:textId="76EA5AF9" w:rsidR="00E304B2" w:rsidRDefault="007823A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96F16">
          <w:rPr>
            <w:rStyle w:val="Numeropagina"/>
            <w:noProof/>
          </w:rPr>
          <w:t>- 4 -</w:t>
        </w:r>
        <w:r>
          <w:rPr>
            <w:rStyle w:val="Numeropagina"/>
          </w:rPr>
          <w:fldChar w:fldCharType="end"/>
        </w:r>
      </w:p>
    </w:sdtContent>
  </w:sdt>
  <w:p w14:paraId="729331CF" w14:textId="77777777" w:rsidR="00A076E6" w:rsidRDefault="00A076E6" w:rsidP="00A076E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88F22" w14:textId="77777777" w:rsidR="007823A1" w:rsidRDefault="007823A1" w:rsidP="00A076E6">
      <w:r>
        <w:separator/>
      </w:r>
    </w:p>
  </w:footnote>
  <w:footnote w:type="continuationSeparator" w:id="0">
    <w:p w14:paraId="336563AC" w14:textId="77777777" w:rsidR="007823A1" w:rsidRDefault="007823A1" w:rsidP="00A076E6">
      <w:r>
        <w:continuationSeparator/>
      </w:r>
    </w:p>
  </w:footnote>
  <w:footnote w:type="continuationNotice" w:id="1">
    <w:p w14:paraId="445CAACB" w14:textId="77777777" w:rsidR="007823A1" w:rsidRDefault="00782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CF2B9" w14:textId="77777777" w:rsidR="00E304B2" w:rsidRDefault="007823A1">
    <w:pPr>
      <w:pStyle w:val="Intestazione"/>
    </w:pPr>
    <w:r w:rsidRPr="00764F26">
      <w:rPr>
        <w:noProof/>
        <w:sz w:val="36"/>
        <w:lang w:eastAsia="it-IT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EFFE303" wp14:editId="39B4F6E1">
              <wp:simplePos x="0" y="0"/>
              <wp:positionH relativeFrom="page">
                <wp:posOffset>408305</wp:posOffset>
              </wp:positionH>
              <wp:positionV relativeFrom="paragraph">
                <wp:posOffset>85725</wp:posOffset>
              </wp:positionV>
              <wp:extent cx="5059680" cy="1208405"/>
              <wp:effectExtent l="0" t="0" r="762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9680" cy="1208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FFB43" w14:textId="77777777" w:rsidR="009C0A5A" w:rsidRDefault="009C0A5A" w:rsidP="009C0A5A">
                          <w:pPr>
                            <w:pStyle w:val="Corpotesto"/>
                            <w:tabs>
                              <w:tab w:val="left" w:pos="2268"/>
                            </w:tabs>
                            <w:ind w:left="1364" w:right="6240"/>
                            <w:jc w:val="center"/>
                          </w:pPr>
                          <w:r w:rsidRPr="0047481F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799EB016" wp14:editId="57D6366D">
                                <wp:extent cx="542925" cy="657225"/>
                                <wp:effectExtent l="0" t="0" r="0" b="0"/>
                                <wp:docPr id="2" name="image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073E43" w14:textId="77777777" w:rsidR="00E304B2" w:rsidRDefault="007823A1">
                          <w:pPr>
                            <w:pStyle w:val="Titolo"/>
                            <w:spacing w:line="196" w:lineRule="auto"/>
                            <w:ind w:left="0" w:right="4040" w:hanging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color w:val="D2232A"/>
                              <w:spacing w:val="19"/>
                              <w:w w:val="90"/>
                            </w:rPr>
                            <w:t xml:space="preserve">SECRETARIA </w:t>
                          </w:r>
                          <w:r>
                            <w:rPr>
                              <w:color w:val="D2232A"/>
                              <w:spacing w:val="22"/>
                              <w:w w:val="90"/>
                            </w:rPr>
                            <w:t xml:space="preserve">GENERALIS </w:t>
                          </w:r>
                          <w:r w:rsidRPr="00764F26">
                            <w:rPr>
                              <w:color w:val="D2232A"/>
                              <w:spacing w:val="19"/>
                              <w:w w:val="90"/>
                            </w:rPr>
                            <w:t>SYNODI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00D681DF">
              <v:stroke joinstyle="miter"/>
              <v:path gradientshapeok="t" o:connecttype="rect"/>
            </v:shapetype>
            <v:shape id="Casella di testo 2" style="position:absolute;left:0;text-align:left;margin-left:32.15pt;margin-top:6.75pt;width:398.4pt;height:9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">
              <v:textbox>
                <w:txbxContent>
                  <w:p w:rsidR="009C0A5A" w:rsidP="009C0A5A" w:rsidRDefault="009C0A5A" w14:paraId="03EA7CB2" w14:textId="77777777">
                    <w:pPr>
                      <w:pStyle w:val="Corpotesto"/>
                      <w:tabs>
                        <w:tab w:val="left" w:pos="2268"/>
                      </w:tabs>
                      <w:ind w:start="1364" w:end="6240"/>
                      <w:jc w:val="center"/>
                    </w:pPr>
                    <w:r w:rsidRPr="0047481F">
                      <w:rPr>
                        <w:noProof/>
                        <w:lang w:eastAsia="it-IT"/>
                      </w:rPr>
                      <w:drawing>
                        <wp:inline distT="0" distB="0" distL="0" distR="0" wp14:anchorId="7172D5E5" wp14:editId="5D849BFD">
                          <wp:extent cx="542925" cy="657225"/>
                          <wp:effectExtent l="0" t="0" r="0" b="0"/>
                          <wp:docPr id="2" name="image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  <w:pPr>
                      <w:pStyle w:val="Titolo"/>
                      <w:spacing w:line="196" w:lineRule="auto"/>
                      <w:ind w:start="0" w:end="4040" w:hanging="16"/>
                      <w:jc w:val="center"/>
                      <w:rPr>
                        <w:sz w:val="10"/>
                      </w:rPr>
                    </w:pPr>
                    <w:r>
                      <w:rPr>
                        <w:color w:val="D2232A"/>
                        <w:spacing w:val="19"/>
                        <w:w w:val="90"/>
                      </w:rPr>
                      <w:t xml:space="preserve">SECRETARIA </w:t>
                    </w:r>
                    <w:r>
                      <w:rPr>
                        <w:color w:val="D2232A"/>
                        <w:spacing w:val="22"/>
                        <w:w w:val="90"/>
                      </w:rPr>
                      <w:t xml:space="preserve">GENERALIS </w:t>
                    </w:r>
                    <w:r w:rsidRPr="00764F26">
                      <w:rPr>
                        <w:color w:val="D2232A"/>
                        <w:spacing w:val="19"/>
                        <w:w w:val="90"/>
                      </w:rPr>
                      <w:t xml:space="preserve">SYNODI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E6"/>
    <w:rsid w:val="00030DD8"/>
    <w:rsid w:val="000766DC"/>
    <w:rsid w:val="001231A7"/>
    <w:rsid w:val="00137D3F"/>
    <w:rsid w:val="001660F6"/>
    <w:rsid w:val="00174608"/>
    <w:rsid w:val="00196F16"/>
    <w:rsid w:val="00201AB9"/>
    <w:rsid w:val="002162AA"/>
    <w:rsid w:val="00223414"/>
    <w:rsid w:val="002541D5"/>
    <w:rsid w:val="0028172F"/>
    <w:rsid w:val="00297243"/>
    <w:rsid w:val="002F2E4B"/>
    <w:rsid w:val="0034460A"/>
    <w:rsid w:val="0034624F"/>
    <w:rsid w:val="00362E2A"/>
    <w:rsid w:val="00371F49"/>
    <w:rsid w:val="00375433"/>
    <w:rsid w:val="003F253B"/>
    <w:rsid w:val="003F2BA7"/>
    <w:rsid w:val="004A3613"/>
    <w:rsid w:val="004B1CA6"/>
    <w:rsid w:val="00503BD2"/>
    <w:rsid w:val="00512809"/>
    <w:rsid w:val="0054720E"/>
    <w:rsid w:val="005545C7"/>
    <w:rsid w:val="00575F29"/>
    <w:rsid w:val="005B0747"/>
    <w:rsid w:val="00666CB6"/>
    <w:rsid w:val="006866F5"/>
    <w:rsid w:val="00692A33"/>
    <w:rsid w:val="006A3E5A"/>
    <w:rsid w:val="006F1699"/>
    <w:rsid w:val="007153D2"/>
    <w:rsid w:val="0072440E"/>
    <w:rsid w:val="00767C7C"/>
    <w:rsid w:val="007823A1"/>
    <w:rsid w:val="007838E0"/>
    <w:rsid w:val="00787585"/>
    <w:rsid w:val="007B5587"/>
    <w:rsid w:val="007D18E3"/>
    <w:rsid w:val="008138EB"/>
    <w:rsid w:val="008A28C2"/>
    <w:rsid w:val="008E63C8"/>
    <w:rsid w:val="00914B8B"/>
    <w:rsid w:val="00962046"/>
    <w:rsid w:val="009A193A"/>
    <w:rsid w:val="009C0A5A"/>
    <w:rsid w:val="009C5F86"/>
    <w:rsid w:val="00A076E6"/>
    <w:rsid w:val="00A16843"/>
    <w:rsid w:val="00A80CA7"/>
    <w:rsid w:val="00AA3675"/>
    <w:rsid w:val="00B52889"/>
    <w:rsid w:val="00B9303F"/>
    <w:rsid w:val="00BB2C1D"/>
    <w:rsid w:val="00BC09F0"/>
    <w:rsid w:val="00BC7876"/>
    <w:rsid w:val="00BF1873"/>
    <w:rsid w:val="00BF5ABE"/>
    <w:rsid w:val="00C420F4"/>
    <w:rsid w:val="00C55BDA"/>
    <w:rsid w:val="00C71EAC"/>
    <w:rsid w:val="00C941E6"/>
    <w:rsid w:val="00CD0628"/>
    <w:rsid w:val="00CD54FF"/>
    <w:rsid w:val="00D01C1F"/>
    <w:rsid w:val="00D13561"/>
    <w:rsid w:val="00D2172C"/>
    <w:rsid w:val="00D6741D"/>
    <w:rsid w:val="00D94350"/>
    <w:rsid w:val="00DA722E"/>
    <w:rsid w:val="00DF0001"/>
    <w:rsid w:val="00E03961"/>
    <w:rsid w:val="00E304B2"/>
    <w:rsid w:val="00EB4351"/>
    <w:rsid w:val="00ED6BC0"/>
    <w:rsid w:val="00F259B8"/>
    <w:rsid w:val="00FE10FB"/>
    <w:rsid w:val="00FF4098"/>
    <w:rsid w:val="5CB1F2CF"/>
    <w:rsid w:val="7CD5B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E08D"/>
  <w15:chartTrackingRefBased/>
  <w15:docId w15:val="{0D52CDE3-A1E2-48B0-A082-6246837C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93A"/>
    <w:pPr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2162A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62AA"/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54720E"/>
    <w:pPr>
      <w:spacing w:after="0"/>
      <w:ind w:left="397"/>
    </w:pPr>
    <w:rPr>
      <w:rFonts w:cs="Times New Roman (Corpo CS)"/>
      <w:sz w:val="20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54720E"/>
    <w:rPr>
      <w:rFonts w:ascii="Times New Roman" w:hAnsi="Times New Roman" w:cs="Times New Roman (Corpo CS)"/>
      <w:sz w:val="20"/>
    </w:rPr>
  </w:style>
  <w:style w:type="character" w:styleId="Numeropagina">
    <w:name w:val="page number"/>
    <w:basedOn w:val="Carpredefinitoparagrafo"/>
    <w:uiPriority w:val="99"/>
    <w:semiHidden/>
    <w:unhideWhenUsed/>
    <w:rsid w:val="0054720E"/>
    <w:rPr>
      <w:rFonts w:ascii="Times New Roman" w:hAnsi="Times New Roman"/>
      <w:sz w:val="24"/>
    </w:rPr>
  </w:style>
  <w:style w:type="paragraph" w:customStyle="1" w:styleId="ElencoBibliografico">
    <w:name w:val="Elenco Bibliografico"/>
    <w:basedOn w:val="Normale"/>
    <w:qFormat/>
    <w:rsid w:val="009A193A"/>
    <w:pPr>
      <w:spacing w:after="60"/>
      <w:ind w:left="993" w:hanging="284"/>
    </w:pPr>
    <w:rPr>
      <w:sz w:val="20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07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6E6"/>
    <w:rPr>
      <w:rFonts w:ascii="Times New Roman" w:hAnsi="Times New Roman"/>
    </w:rPr>
  </w:style>
  <w:style w:type="paragraph" w:styleId="NormaleWeb">
    <w:name w:val="Normal (Web)"/>
    <w:basedOn w:val="Normale"/>
    <w:uiPriority w:val="99"/>
    <w:semiHidden/>
    <w:unhideWhenUsed/>
    <w:rsid w:val="00C55BDA"/>
    <w:pPr>
      <w:spacing w:before="100" w:beforeAutospacing="1" w:after="100" w:afterAutospacing="1"/>
      <w:jc w:val="left"/>
    </w:pPr>
    <w:rPr>
      <w:rFonts w:eastAsia="Times New Roman" w:cs="Times New Roman"/>
      <w:lang w:eastAsia="it-IT"/>
    </w:rPr>
  </w:style>
  <w:style w:type="paragraph" w:customStyle="1" w:styleId="01TESTOARTICOLO">
    <w:name w:val="01 TESTO ARTICOLO"/>
    <w:qFormat/>
    <w:rsid w:val="00E03961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C0A5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A5A"/>
    <w:rPr>
      <w:rFonts w:ascii="Times New Roman" w:hAnsi="Times New Roman"/>
    </w:rPr>
  </w:style>
  <w:style w:type="paragraph" w:styleId="Titolo">
    <w:name w:val="Title"/>
    <w:basedOn w:val="Normale"/>
    <w:link w:val="TitoloCarattere"/>
    <w:uiPriority w:val="1"/>
    <w:qFormat/>
    <w:rsid w:val="009C0A5A"/>
    <w:pPr>
      <w:widowControl w:val="0"/>
      <w:autoSpaceDE w:val="0"/>
      <w:autoSpaceDN w:val="0"/>
      <w:spacing w:before="166"/>
      <w:ind w:left="1254" w:right="4886" w:hanging="1150"/>
      <w:jc w:val="left"/>
    </w:pPr>
    <w:rPr>
      <w:rFonts w:ascii="Palatino Linotype" w:eastAsia="Palatino Linotype" w:hAnsi="Palatino Linotype" w:cs="Palatino Linotype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"/>
    <w:rsid w:val="009C0A5A"/>
    <w:rPr>
      <w:rFonts w:ascii="Palatino Linotype" w:eastAsia="Palatino Linotype" w:hAnsi="Palatino Linotype" w:cs="Palatino Linotyp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Battocchio</dc:creator>
  <cp:keywords>, docId:E68A3C48230EC522D6A81F2155491F8B</cp:keywords>
  <dc:description/>
  <cp:lastModifiedBy>Thierry Bonaventura</cp:lastModifiedBy>
  <cp:revision>32</cp:revision>
  <cp:lastPrinted>2024-07-03T11:39:00Z</cp:lastPrinted>
  <dcterms:created xsi:type="dcterms:W3CDTF">2024-07-04T06:14:00Z</dcterms:created>
  <dcterms:modified xsi:type="dcterms:W3CDTF">2024-07-05T07:55:00Z</dcterms:modified>
</cp:coreProperties>
</file>