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3D8" w:rsidRPr="001101E1" w:rsidRDefault="00CB4A63"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b/>
          <w:noProof/>
          <w:color w:val="BF8F00" w:themeColor="accent4" w:themeShade="BF"/>
        </w:rPr>
      </w:pPr>
      <w:r w:rsidRPr="001101E1">
        <w:rPr>
          <w:b/>
          <w:noProof/>
          <w:color w:val="BF8F00" w:themeColor="accent4" w:themeShade="BF"/>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2466975" cy="676275"/>
            <wp:effectExtent l="0" t="0" r="9525" b="952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2466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1101E1">
        <w:rPr>
          <w:b/>
          <w:noProof/>
          <w:color w:val="BF8F00" w:themeColor="accent4" w:themeShade="BF"/>
        </w:rPr>
        <w:t>Ano A</w:t>
      </w:r>
    </w:p>
    <w:p w:rsidR="008013D8" w:rsidRPr="001101E1" w:rsidRDefault="00976B47"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b/>
          <w:noProof/>
          <w:color w:val="BF8F00" w:themeColor="accent4" w:themeShade="BF"/>
        </w:rPr>
      </w:pPr>
      <w:r>
        <w:rPr>
          <w:b/>
          <w:noProof/>
          <w:color w:val="BF8F00" w:themeColor="accent4" w:themeShade="BF"/>
        </w:rPr>
        <w:t xml:space="preserve">Tempo da Quaresma </w:t>
      </w:r>
    </w:p>
    <w:p w:rsidR="008013D8" w:rsidRPr="001101E1" w:rsidRDefault="00DD511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b/>
          <w:noProof/>
          <w:color w:val="BF8F00" w:themeColor="accent4" w:themeShade="BF"/>
        </w:rPr>
      </w:pPr>
      <w:r>
        <w:rPr>
          <w:b/>
          <w:noProof/>
          <w:color w:val="BF8F00" w:themeColor="accent4" w:themeShade="BF"/>
        </w:rPr>
        <w:t>Domingo</w:t>
      </w:r>
      <w:r w:rsidR="004101B4">
        <w:rPr>
          <w:b/>
          <w:noProof/>
          <w:color w:val="BF8F00" w:themeColor="accent4" w:themeShade="BF"/>
        </w:rPr>
        <w:t xml:space="preserve"> III</w:t>
      </w:r>
    </w:p>
    <w:p w:rsidR="001F5C3D" w:rsidRPr="00815143" w:rsidRDefault="001F5C3D" w:rsidP="00027791">
      <w:pPr>
        <w:spacing w:line="276" w:lineRule="auto"/>
        <w:jc w:val="both"/>
        <w:outlineLvl w:val="0"/>
        <w:rPr>
          <w:b/>
          <w:smallCaps/>
          <w:color w:val="00B050"/>
        </w:rPr>
      </w:pPr>
    </w:p>
    <w:p w:rsidR="005D7E1F" w:rsidRPr="00815143" w:rsidRDefault="005D7E1F" w:rsidP="00027791">
      <w:pPr>
        <w:spacing w:line="276" w:lineRule="auto"/>
        <w:ind w:right="3905"/>
        <w:jc w:val="both"/>
        <w:rPr>
          <w:color w:val="00B050"/>
        </w:rPr>
      </w:pPr>
    </w:p>
    <w:p w:rsidR="001F5C3D" w:rsidRPr="001101E1" w:rsidRDefault="007F70C3" w:rsidP="001101E1">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sidRPr="001101E1">
        <w:rPr>
          <w:b/>
          <w:color w:val="BF8F00" w:themeColor="accent4" w:themeShade="BF"/>
          <w:sz w:val="28"/>
        </w:rPr>
        <w:t>Semente da nossa</w:t>
      </w:r>
      <w:r w:rsidR="001F5C3D" w:rsidRPr="001101E1">
        <w:rPr>
          <w:b/>
          <w:color w:val="BF8F00" w:themeColor="accent4" w:themeShade="BF"/>
          <w:sz w:val="28"/>
        </w:rPr>
        <w:t xml:space="preserve"> esperança</w:t>
      </w:r>
    </w:p>
    <w:p w:rsidR="001F5C3D" w:rsidRPr="00815143" w:rsidRDefault="001F5C3D" w:rsidP="0081210B">
      <w:pPr>
        <w:spacing w:line="276" w:lineRule="auto"/>
        <w:ind w:left="709"/>
        <w:jc w:val="both"/>
        <w:rPr>
          <w:color w:val="00B050"/>
        </w:rPr>
      </w:pPr>
    </w:p>
    <w:p w:rsidR="001F5C3D" w:rsidRPr="00815143" w:rsidRDefault="00DD5118" w:rsidP="0081210B">
      <w:pPr>
        <w:widowControl w:val="0"/>
        <w:autoSpaceDE w:val="0"/>
        <w:autoSpaceDN w:val="0"/>
        <w:adjustRightInd w:val="0"/>
        <w:spacing w:line="276" w:lineRule="auto"/>
        <w:ind w:left="709"/>
        <w:jc w:val="both"/>
        <w:rPr>
          <w:b/>
        </w:rPr>
      </w:pPr>
      <w:r w:rsidRPr="00DD5118">
        <w:rPr>
          <w:bCs/>
          <w:color w:val="000000" w:themeColor="text1"/>
        </w:rPr>
        <w:t>“</w:t>
      </w:r>
      <w:r w:rsidR="004101B4">
        <w:rPr>
          <w:bCs/>
          <w:color w:val="000000" w:themeColor="text1"/>
        </w:rPr>
        <w:t>Dá-me de beber</w:t>
      </w:r>
      <w:r w:rsidRPr="00DD5118">
        <w:rPr>
          <w:bCs/>
          <w:color w:val="000000" w:themeColor="text1"/>
        </w:rPr>
        <w:t>”</w:t>
      </w:r>
    </w:p>
    <w:p w:rsidR="000D397A" w:rsidRDefault="000D397A" w:rsidP="0081210B">
      <w:pPr>
        <w:widowControl w:val="0"/>
        <w:autoSpaceDE w:val="0"/>
        <w:autoSpaceDN w:val="0"/>
        <w:adjustRightInd w:val="0"/>
        <w:spacing w:line="276" w:lineRule="auto"/>
        <w:ind w:left="709"/>
        <w:jc w:val="both"/>
        <w:rPr>
          <w:b/>
        </w:rPr>
      </w:pPr>
    </w:p>
    <w:p w:rsidR="00237A82" w:rsidRPr="00815143" w:rsidRDefault="00237A82" w:rsidP="0081210B">
      <w:pPr>
        <w:widowControl w:val="0"/>
        <w:autoSpaceDE w:val="0"/>
        <w:autoSpaceDN w:val="0"/>
        <w:adjustRightInd w:val="0"/>
        <w:spacing w:line="276" w:lineRule="auto"/>
        <w:ind w:left="709"/>
        <w:jc w:val="both"/>
        <w:rPr>
          <w:b/>
        </w:rPr>
      </w:pPr>
    </w:p>
    <w:p w:rsidR="001F5C3D" w:rsidRPr="001101E1" w:rsidRDefault="008013D8" w:rsidP="001101E1">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sidRPr="001101E1">
        <w:rPr>
          <w:b/>
          <w:color w:val="BF8F00" w:themeColor="accent4" w:themeShade="BF"/>
          <w:sz w:val="28"/>
        </w:rPr>
        <w:t>Celebrar com esperança</w:t>
      </w:r>
    </w:p>
    <w:p w:rsidR="001F5C3D" w:rsidRPr="00815143" w:rsidRDefault="001F5C3D" w:rsidP="0081210B">
      <w:pPr>
        <w:spacing w:line="276" w:lineRule="auto"/>
        <w:ind w:left="709"/>
        <w:jc w:val="both"/>
        <w:rPr>
          <w:b/>
          <w:i/>
          <w:color w:val="00B0F0"/>
        </w:rPr>
      </w:pPr>
    </w:p>
    <w:p w:rsidR="001F5C3D" w:rsidRPr="001101E1" w:rsidRDefault="00815143" w:rsidP="008013D8">
      <w:pPr>
        <w:spacing w:line="276" w:lineRule="auto"/>
        <w:ind w:firstLine="709"/>
        <w:jc w:val="both"/>
        <w:rPr>
          <w:color w:val="BF8F00" w:themeColor="accent4" w:themeShade="BF"/>
        </w:rPr>
      </w:pPr>
      <w:r w:rsidRPr="001101E1">
        <w:rPr>
          <w:b/>
          <w:color w:val="BF8F00" w:themeColor="accent4" w:themeShade="BF"/>
        </w:rPr>
        <w:t>Itinerário simbólico</w:t>
      </w:r>
    </w:p>
    <w:p w:rsidR="009C767C" w:rsidRPr="00C0069B" w:rsidRDefault="009C767C" w:rsidP="00C0069B">
      <w:pPr>
        <w:spacing w:line="276" w:lineRule="auto"/>
        <w:ind w:left="709"/>
        <w:jc w:val="both"/>
        <w:rPr>
          <w:bCs/>
        </w:rPr>
      </w:pPr>
      <w:r>
        <w:t xml:space="preserve">Num local visível da igreja, </w:t>
      </w:r>
      <w:r w:rsidR="004101B4">
        <w:t>continuará presente</w:t>
      </w:r>
      <w:r>
        <w:t xml:space="preserve"> um relógio cujos ponteiros, na Quaresma, serão uma cruz. </w:t>
      </w:r>
      <w:r w:rsidR="00DD5118" w:rsidRPr="001069C7">
        <w:rPr>
          <w:bCs/>
        </w:rPr>
        <w:t xml:space="preserve">Neste </w:t>
      </w:r>
      <w:r w:rsidR="004101B4">
        <w:rPr>
          <w:bCs/>
        </w:rPr>
        <w:t>terceiro</w:t>
      </w:r>
      <w:r w:rsidR="00DD5118" w:rsidRPr="001069C7">
        <w:rPr>
          <w:bCs/>
        </w:rPr>
        <w:t xml:space="preserve"> domingo, o ponteiro está voltado para as 0</w:t>
      </w:r>
      <w:r w:rsidR="004101B4">
        <w:rPr>
          <w:bCs/>
        </w:rPr>
        <w:t>9</w:t>
      </w:r>
      <w:r w:rsidR="00DD5118" w:rsidRPr="001069C7">
        <w:rPr>
          <w:bCs/>
        </w:rPr>
        <w:t xml:space="preserve">h00, surgindo também a expressão “Tempo de </w:t>
      </w:r>
      <w:r w:rsidR="004101B4">
        <w:rPr>
          <w:bCs/>
        </w:rPr>
        <w:t>Dar</w:t>
      </w:r>
      <w:r w:rsidR="00DD5118" w:rsidRPr="001069C7">
        <w:rPr>
          <w:bCs/>
        </w:rPr>
        <w:t>”.</w:t>
      </w:r>
    </w:p>
    <w:p w:rsidR="009C767C" w:rsidRDefault="009C767C" w:rsidP="009C767C">
      <w:pPr>
        <w:spacing w:line="276" w:lineRule="auto"/>
        <w:ind w:firstLine="709"/>
        <w:jc w:val="both"/>
        <w:rPr>
          <w:b/>
          <w:bCs/>
        </w:rPr>
      </w:pPr>
    </w:p>
    <w:p w:rsidR="001101E1" w:rsidRPr="001101E1" w:rsidRDefault="001101E1" w:rsidP="001101E1">
      <w:pPr>
        <w:spacing w:line="276" w:lineRule="auto"/>
        <w:ind w:firstLine="709"/>
        <w:jc w:val="both"/>
        <w:rPr>
          <w:color w:val="BF8F00" w:themeColor="accent4" w:themeShade="BF"/>
        </w:rPr>
      </w:pPr>
      <w:r w:rsidRPr="001101E1">
        <w:rPr>
          <w:b/>
          <w:color w:val="BF8F00" w:themeColor="accent4" w:themeShade="BF"/>
        </w:rPr>
        <w:t>Sugestão de cânticos</w:t>
      </w:r>
    </w:p>
    <w:p w:rsidR="001101E1" w:rsidRPr="00BC2808"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Cs/>
        </w:rPr>
      </w:pPr>
      <w:r w:rsidRPr="00BC2808">
        <w:rPr>
          <w:b/>
          <w:bCs/>
          <w:color w:val="FFC000"/>
        </w:rPr>
        <w:t xml:space="preserve">[Entrada] </w:t>
      </w:r>
      <w:r w:rsidR="004101B4" w:rsidRPr="008E4DD9">
        <w:rPr>
          <w:i/>
          <w:iCs/>
        </w:rPr>
        <w:t>Olhai para mim, Senhor</w:t>
      </w:r>
      <w:r w:rsidR="004101B4">
        <w:t xml:space="preserve"> – A. </w:t>
      </w:r>
      <w:proofErr w:type="spellStart"/>
      <w:r w:rsidR="004101B4">
        <w:t>Cartageno</w:t>
      </w:r>
      <w:proofErr w:type="spellEnd"/>
      <w:r w:rsidR="004101B4">
        <w:t xml:space="preserve"> (CEC II</w:t>
      </w:r>
      <w:r w:rsidR="004101B4">
        <w:t>,</w:t>
      </w:r>
      <w:r w:rsidR="004101B4">
        <w:t xml:space="preserve"> 51-52)</w:t>
      </w:r>
    </w:p>
    <w:p w:rsidR="00DD5118"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i/>
          <w:iCs/>
          <w:color w:val="222222"/>
        </w:rPr>
      </w:pPr>
      <w:r w:rsidRPr="00BC2808">
        <w:rPr>
          <w:b/>
          <w:bCs/>
          <w:color w:val="FFC000"/>
        </w:rPr>
        <w:t>[</w:t>
      </w:r>
      <w:r w:rsidR="004101B4">
        <w:rPr>
          <w:b/>
          <w:bCs/>
          <w:color w:val="FFC000"/>
        </w:rPr>
        <w:t>Preparação Penitencial</w:t>
      </w:r>
      <w:r w:rsidRPr="00BC2808">
        <w:rPr>
          <w:b/>
          <w:bCs/>
          <w:color w:val="FFC000"/>
        </w:rPr>
        <w:t>]</w:t>
      </w:r>
      <w:r w:rsidRPr="00BC2808">
        <w:rPr>
          <w:color w:val="FFC000"/>
        </w:rPr>
        <w:t xml:space="preserve"> </w:t>
      </w:r>
      <w:proofErr w:type="spellStart"/>
      <w:r w:rsidR="004101B4" w:rsidRPr="008E4DD9">
        <w:rPr>
          <w:i/>
          <w:iCs/>
        </w:rPr>
        <w:t>Kyrie</w:t>
      </w:r>
      <w:proofErr w:type="spellEnd"/>
      <w:r w:rsidR="004101B4" w:rsidRPr="008E4DD9">
        <w:rPr>
          <w:i/>
          <w:iCs/>
        </w:rPr>
        <w:t xml:space="preserve"> </w:t>
      </w:r>
      <w:r w:rsidR="004101B4">
        <w:t xml:space="preserve">– J. </w:t>
      </w:r>
      <w:proofErr w:type="spellStart"/>
      <w:r w:rsidR="004101B4">
        <w:t>Berthier</w:t>
      </w:r>
      <w:proofErr w:type="spellEnd"/>
    </w:p>
    <w:p w:rsidR="001101E1" w:rsidRPr="00BC2808"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Cs/>
        </w:rPr>
      </w:pPr>
      <w:r w:rsidRPr="00BC2808">
        <w:rPr>
          <w:b/>
          <w:bCs/>
          <w:color w:val="FFC000"/>
        </w:rPr>
        <w:t xml:space="preserve">[Comunhão] </w:t>
      </w:r>
      <w:r w:rsidR="004101B4" w:rsidRPr="008E4DD9">
        <w:rPr>
          <w:i/>
          <w:iCs/>
        </w:rPr>
        <w:t>Bebei se tendes sede</w:t>
      </w:r>
      <w:r w:rsidR="004101B4">
        <w:t xml:space="preserve"> – C. Silva (OC</w:t>
      </w:r>
      <w:r w:rsidR="004101B4">
        <w:t xml:space="preserve"> </w:t>
      </w:r>
      <w:r w:rsidR="004101B4">
        <w:t>41-42)</w:t>
      </w:r>
    </w:p>
    <w:p w:rsidR="001101E1" w:rsidRPr="00BC2808"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i/>
          <w:color w:val="222222"/>
        </w:rPr>
      </w:pPr>
      <w:r w:rsidRPr="00BC2808">
        <w:rPr>
          <w:b/>
          <w:bCs/>
          <w:color w:val="FFC000"/>
        </w:rPr>
        <w:t>[Final]</w:t>
      </w:r>
      <w:r w:rsidRPr="00BC2808">
        <w:rPr>
          <w:color w:val="FFC000"/>
        </w:rPr>
        <w:t xml:space="preserve"> </w:t>
      </w:r>
      <w:r w:rsidR="004101B4" w:rsidRPr="008E4DD9">
        <w:rPr>
          <w:i/>
          <w:iCs/>
        </w:rPr>
        <w:t>É dura a caminhada</w:t>
      </w:r>
      <w:r w:rsidR="004101B4">
        <w:t xml:space="preserve"> – M. Faria (</w:t>
      </w:r>
      <w:r w:rsidR="004101B4">
        <w:t xml:space="preserve">NRMS </w:t>
      </w:r>
      <w:r w:rsidR="004101B4">
        <w:t>6-II)</w:t>
      </w:r>
    </w:p>
    <w:p w:rsidR="001101E1" w:rsidRDefault="001101E1" w:rsidP="001101E1">
      <w:pPr>
        <w:spacing w:line="276" w:lineRule="auto"/>
        <w:ind w:firstLine="709"/>
        <w:jc w:val="both"/>
        <w:rPr>
          <w:b/>
          <w:color w:val="00B050"/>
        </w:rPr>
      </w:pPr>
    </w:p>
    <w:p w:rsidR="00815143" w:rsidRPr="001101E1" w:rsidRDefault="00815143" w:rsidP="00815143">
      <w:pPr>
        <w:spacing w:line="276" w:lineRule="auto"/>
        <w:ind w:firstLine="709"/>
        <w:jc w:val="both"/>
        <w:rPr>
          <w:color w:val="BF8F00" w:themeColor="accent4" w:themeShade="BF"/>
        </w:rPr>
      </w:pPr>
      <w:proofErr w:type="spellStart"/>
      <w:r w:rsidRPr="001101E1">
        <w:rPr>
          <w:b/>
          <w:color w:val="BF8F00" w:themeColor="accent4" w:themeShade="BF"/>
        </w:rPr>
        <w:t>Eucologia</w:t>
      </w:r>
      <w:proofErr w:type="spellEnd"/>
    </w:p>
    <w:p w:rsidR="00815143" w:rsidRPr="00815143" w:rsidRDefault="00815143" w:rsidP="00815143">
      <w:pPr>
        <w:widowControl w:val="0"/>
        <w:autoSpaceDE w:val="0"/>
        <w:autoSpaceDN w:val="0"/>
        <w:adjustRightInd w:val="0"/>
        <w:spacing w:line="276" w:lineRule="auto"/>
        <w:ind w:left="709"/>
        <w:jc w:val="both"/>
        <w:rPr>
          <w:color w:val="000000"/>
        </w:rPr>
      </w:pPr>
      <w:r w:rsidRPr="00E01060">
        <w:rPr>
          <w:b/>
          <w:bCs/>
          <w:color w:val="FFC000"/>
        </w:rPr>
        <w:t>[Orações presidenciais]</w:t>
      </w:r>
      <w:r w:rsidRPr="00E01060">
        <w:rPr>
          <w:color w:val="FFC000"/>
        </w:rPr>
        <w:t xml:space="preserve"> </w:t>
      </w:r>
      <w:r w:rsidR="00976B47" w:rsidRPr="00976B47">
        <w:t>Orações próprias da Liturgia d</w:t>
      </w:r>
      <w:r w:rsidR="00DD5118">
        <w:t>o II</w:t>
      </w:r>
      <w:r w:rsidR="004101B4">
        <w:t>I</w:t>
      </w:r>
      <w:r w:rsidR="00DD5118">
        <w:t xml:space="preserve"> Domingo da Quaresma</w:t>
      </w:r>
      <w:r w:rsidR="00976B47" w:rsidRPr="00976B47">
        <w:t xml:space="preserve"> (</w:t>
      </w:r>
      <w:r w:rsidR="00976B47" w:rsidRPr="00976B47">
        <w:rPr>
          <w:i/>
        </w:rPr>
        <w:t>Missal Romano</w:t>
      </w:r>
      <w:r w:rsidR="00976B47" w:rsidRPr="00976B47">
        <w:t xml:space="preserve">, </w:t>
      </w:r>
      <w:r w:rsidR="00DD5118" w:rsidRPr="001069C7">
        <w:rPr>
          <w:color w:val="000000"/>
        </w:rPr>
        <w:t>1</w:t>
      </w:r>
      <w:r w:rsidR="004101B4">
        <w:rPr>
          <w:color w:val="000000"/>
        </w:rPr>
        <w:t>90-192</w:t>
      </w:r>
      <w:r w:rsidR="00976B47" w:rsidRPr="00976B47">
        <w:t>)</w:t>
      </w:r>
    </w:p>
    <w:p w:rsidR="00976B47" w:rsidRPr="00815143" w:rsidRDefault="00815143" w:rsidP="00DD5118">
      <w:pPr>
        <w:widowControl w:val="0"/>
        <w:autoSpaceDE w:val="0"/>
        <w:autoSpaceDN w:val="0"/>
        <w:adjustRightInd w:val="0"/>
        <w:spacing w:line="276" w:lineRule="auto"/>
        <w:ind w:left="709"/>
        <w:jc w:val="both"/>
        <w:rPr>
          <w:color w:val="000000"/>
        </w:rPr>
      </w:pPr>
      <w:r w:rsidRPr="00E01060">
        <w:rPr>
          <w:b/>
          <w:bCs/>
          <w:color w:val="FFC000"/>
        </w:rPr>
        <w:t>[Prefácio]</w:t>
      </w:r>
      <w:r w:rsidRPr="00E01060">
        <w:rPr>
          <w:color w:val="FFC000"/>
        </w:rPr>
        <w:t xml:space="preserve"> </w:t>
      </w:r>
      <w:r w:rsidR="00DD5118" w:rsidRPr="001069C7">
        <w:t>Prefácio próprio do I</w:t>
      </w:r>
      <w:r w:rsidR="004101B4">
        <w:t>I</w:t>
      </w:r>
      <w:r w:rsidR="00DD5118">
        <w:t>I</w:t>
      </w:r>
      <w:r w:rsidR="00DD5118" w:rsidRPr="001069C7">
        <w:t xml:space="preserve"> Domingo da Quaresma (</w:t>
      </w:r>
      <w:r w:rsidR="00DD5118" w:rsidRPr="001069C7">
        <w:rPr>
          <w:i/>
        </w:rPr>
        <w:t>Missal Romano</w:t>
      </w:r>
      <w:r w:rsidR="00DD5118" w:rsidRPr="001069C7">
        <w:t xml:space="preserve">, </w:t>
      </w:r>
      <w:r w:rsidR="00DD5118">
        <w:rPr>
          <w:color w:val="000000"/>
        </w:rPr>
        <w:t>1</w:t>
      </w:r>
      <w:r w:rsidR="004101B4">
        <w:rPr>
          <w:color w:val="000000"/>
        </w:rPr>
        <w:t>90-191</w:t>
      </w:r>
      <w:r w:rsidR="00DD5118" w:rsidRPr="001069C7">
        <w:rPr>
          <w:color w:val="000000"/>
        </w:rPr>
        <w:t>)</w:t>
      </w:r>
    </w:p>
    <w:p w:rsidR="00815143" w:rsidRPr="00815143" w:rsidRDefault="00815143" w:rsidP="00976B47">
      <w:pPr>
        <w:widowControl w:val="0"/>
        <w:autoSpaceDE w:val="0"/>
        <w:autoSpaceDN w:val="0"/>
        <w:adjustRightInd w:val="0"/>
        <w:spacing w:line="276" w:lineRule="auto"/>
        <w:ind w:left="709"/>
        <w:jc w:val="both"/>
        <w:rPr>
          <w:color w:val="548DD4"/>
        </w:rPr>
      </w:pPr>
      <w:r w:rsidRPr="00E01060">
        <w:rPr>
          <w:b/>
          <w:bCs/>
          <w:color w:val="FFC000"/>
        </w:rPr>
        <w:t>[Oração Eucarística]</w:t>
      </w:r>
      <w:r w:rsidRPr="00E01060">
        <w:rPr>
          <w:color w:val="FFC000"/>
        </w:rPr>
        <w:t xml:space="preserve"> </w:t>
      </w:r>
      <w:r w:rsidR="00976B47" w:rsidRPr="00976B47">
        <w:rPr>
          <w:color w:val="000000" w:themeColor="text1"/>
        </w:rPr>
        <w:t>Oração E</w:t>
      </w:r>
      <w:r w:rsidR="00976B47" w:rsidRPr="00976B47">
        <w:t>ucarística I</w:t>
      </w:r>
      <w:r w:rsidR="004101B4">
        <w:t>I</w:t>
      </w:r>
      <w:r w:rsidR="00976B47" w:rsidRPr="00976B47">
        <w:t>I (</w:t>
      </w:r>
      <w:r w:rsidR="00976B47" w:rsidRPr="00976B47">
        <w:rPr>
          <w:i/>
        </w:rPr>
        <w:t>Missal Romano</w:t>
      </w:r>
      <w:r w:rsidR="00976B47" w:rsidRPr="00976B47">
        <w:t>, 52</w:t>
      </w:r>
      <w:r w:rsidR="004101B4">
        <w:t>9</w:t>
      </w:r>
      <w:r w:rsidR="00976B47" w:rsidRPr="00976B47">
        <w:t>ss)</w:t>
      </w:r>
    </w:p>
    <w:p w:rsidR="00815143" w:rsidRDefault="00815143" w:rsidP="00815143">
      <w:pPr>
        <w:spacing w:line="276" w:lineRule="auto"/>
        <w:ind w:left="709"/>
        <w:jc w:val="both"/>
      </w:pPr>
    </w:p>
    <w:p w:rsidR="00237A82" w:rsidRDefault="00BC2808" w:rsidP="00237A82">
      <w:pPr>
        <w:spacing w:line="276" w:lineRule="auto"/>
        <w:ind w:firstLine="709"/>
        <w:jc w:val="both"/>
        <w:rPr>
          <w:color w:val="BF8F00" w:themeColor="accent4" w:themeShade="BF"/>
        </w:rPr>
      </w:pPr>
      <w:r>
        <w:rPr>
          <w:b/>
          <w:color w:val="BF8F00" w:themeColor="accent4" w:themeShade="BF"/>
        </w:rPr>
        <w:t>Introdução ao espírito celebrativo</w:t>
      </w:r>
    </w:p>
    <w:p w:rsidR="00DD5118" w:rsidRPr="00237A82" w:rsidRDefault="00DD5118" w:rsidP="00237A82">
      <w:pPr>
        <w:spacing w:line="276" w:lineRule="auto"/>
        <w:ind w:left="709"/>
        <w:jc w:val="both"/>
        <w:rPr>
          <w:color w:val="BF8F00" w:themeColor="accent4" w:themeShade="BF"/>
        </w:rPr>
      </w:pPr>
      <w:r w:rsidRPr="00DD5118">
        <w:rPr>
          <w:i/>
          <w:iCs/>
          <w:color w:val="000000" w:themeColor="text1"/>
        </w:rPr>
        <w:t xml:space="preserve">Na saudação inicial, pode usar-se o seguinte texto como admonição, seguindo-se o acerto da hora do relógio, bem como a colocação da expressão “Tempo de </w:t>
      </w:r>
      <w:r w:rsidR="004101B4">
        <w:rPr>
          <w:i/>
          <w:iCs/>
          <w:color w:val="000000" w:themeColor="text1"/>
        </w:rPr>
        <w:t>Dar</w:t>
      </w:r>
      <w:r w:rsidRPr="00DD5118">
        <w:rPr>
          <w:i/>
          <w:iCs/>
          <w:color w:val="000000" w:themeColor="text1"/>
        </w:rPr>
        <w:t>”:</w:t>
      </w:r>
    </w:p>
    <w:p w:rsidR="004101B4" w:rsidRPr="003B67BE" w:rsidRDefault="004101B4" w:rsidP="004101B4">
      <w:pPr>
        <w:spacing w:line="276" w:lineRule="auto"/>
        <w:ind w:left="1134"/>
        <w:jc w:val="both"/>
      </w:pPr>
      <w:r w:rsidRPr="003B67BE">
        <w:t>Se todos estamos prontos para a «verticalidade», até para a superioridade, precisamos de baixar o nosso orgulho, de minorar a nossa visibilidade (já que dar não precisa de espectadores), no sentido de nos reduzirmos ao anonim</w:t>
      </w:r>
      <w:r>
        <w:t xml:space="preserve">ato. Quem recebe bens materiais, </w:t>
      </w:r>
      <w:r w:rsidRPr="003B67BE">
        <w:t>não precisa de saber quem deu</w:t>
      </w:r>
      <w:r>
        <w:t xml:space="preserve"> </w:t>
      </w:r>
      <w:r w:rsidRPr="003B67BE">
        <w:t xml:space="preserve">(a não ser que </w:t>
      </w:r>
      <w:r>
        <w:t xml:space="preserve">o </w:t>
      </w:r>
      <w:r w:rsidRPr="003B67BE">
        <w:t>queira explicitamente). Só tem necessidade de usufruir da dádiva.</w:t>
      </w:r>
      <w:r>
        <w:t xml:space="preserve"> </w:t>
      </w:r>
      <w:r w:rsidRPr="003B67BE">
        <w:t>Por isso, se pensarmos que, um dia, de alguma forma, podemos ter de vir a receber de alguém, o melhor é passarmos a dar como gostaríamos de receber, ou seja, como gostaríamos que nos viessem a dar.</w:t>
      </w:r>
    </w:p>
    <w:p w:rsidR="004101B4" w:rsidRPr="003B67BE" w:rsidRDefault="004101B4" w:rsidP="004101B4">
      <w:pPr>
        <w:spacing w:line="276" w:lineRule="auto"/>
        <w:ind w:left="1134"/>
        <w:jc w:val="both"/>
      </w:pPr>
      <w:r w:rsidRPr="003B67BE">
        <w:lastRenderedPageBreak/>
        <w:t>Na atualidade, por mais que se fale de altruísmo, de voluntariado, de humanização das relações, cada vez se «contabiliza» com maior veemência o que se dá. Estes são conceitos cada vez mais teóricos, cada vez mais desenvolvidos no plano da descodificação dos seus sentidos, mas cada vez menos vividos com tranquilidade e desejo de ser. As pessoas dão para que vejam que deram. As pessoas dão, frequentemente, do que já não lhes faz falta. As pessoas dão, com regularidade, daquilo que não presta.</w:t>
      </w:r>
    </w:p>
    <w:p w:rsidR="00DD5118" w:rsidRDefault="004101B4" w:rsidP="004101B4">
      <w:pPr>
        <w:spacing w:line="276" w:lineRule="auto"/>
        <w:ind w:left="1134"/>
        <w:jc w:val="both"/>
      </w:pPr>
      <w:r w:rsidRPr="003B67BE">
        <w:t xml:space="preserve">O que não presta para nós, não presta, decerto, para </w:t>
      </w:r>
      <w:r>
        <w:t>quem quer que seja</w:t>
      </w:r>
      <w:r w:rsidRPr="003B67BE">
        <w:t>. Por isso, a dádiva tem de ser incondicional, tem de ser uma partilha genuína. Tem de ser uma atitude de continuidade, adotada por cada um como uma forma de estar na vida. Não damos tudo, mas damos do que é bom, do que é útil, do que faz bem, ainda que nos possa vir a fazer falta. Damos sem medo. Damos sem esperar nada em troca, sabendo, contudo, que quanto mais dermos, mais viremos a receber</w:t>
      </w:r>
      <w:r>
        <w:t xml:space="preserve"> (Margarida Cordo).</w:t>
      </w:r>
    </w:p>
    <w:p w:rsidR="004101B4" w:rsidRPr="00815143" w:rsidRDefault="004101B4" w:rsidP="004101B4">
      <w:pPr>
        <w:spacing w:line="276" w:lineRule="auto"/>
        <w:ind w:left="709"/>
        <w:jc w:val="both"/>
      </w:pPr>
    </w:p>
    <w:p w:rsidR="00815143" w:rsidRPr="001101E1" w:rsidRDefault="00815143" w:rsidP="00815143">
      <w:pPr>
        <w:spacing w:line="276" w:lineRule="auto"/>
        <w:ind w:firstLine="709"/>
        <w:jc w:val="both"/>
        <w:rPr>
          <w:color w:val="BF8F00" w:themeColor="accent4" w:themeShade="BF"/>
        </w:rPr>
      </w:pPr>
      <w:r w:rsidRPr="001101E1">
        <w:rPr>
          <w:b/>
          <w:color w:val="BF8F00" w:themeColor="accent4" w:themeShade="BF"/>
        </w:rPr>
        <w:t>Homilia</w:t>
      </w:r>
    </w:p>
    <w:p w:rsidR="00FB0082" w:rsidRDefault="00815143" w:rsidP="004101B4">
      <w:pPr>
        <w:spacing w:line="276" w:lineRule="auto"/>
        <w:ind w:left="709"/>
        <w:jc w:val="both"/>
      </w:pPr>
      <w:r w:rsidRPr="00D8589A">
        <w:rPr>
          <w:b/>
          <w:bCs/>
          <w:color w:val="FFC000"/>
        </w:rPr>
        <w:t>.</w:t>
      </w:r>
      <w:r w:rsidRPr="00D8589A">
        <w:rPr>
          <w:color w:val="FFC000"/>
        </w:rPr>
        <w:t xml:space="preserve"> </w:t>
      </w:r>
      <w:r w:rsidR="00D8589A" w:rsidRPr="00D8589A">
        <w:t xml:space="preserve">Ir à fonte pode ser uma coisa do passado. Quase não há fontes nem necessidade de lá ir. A água vem até nós! Contudo, há uma outra fonte que espera da nossa parte um movimento de encontro. </w:t>
      </w:r>
      <w:r w:rsidR="00FB0082">
        <w:t>Jesus senta-se ao pé do poço e pede-nos da água da nossa vida, para nos dar a água viva.</w:t>
      </w:r>
    </w:p>
    <w:p w:rsidR="00D17D90" w:rsidRPr="00D8589A" w:rsidRDefault="00FB0082" w:rsidP="004101B4">
      <w:pPr>
        <w:spacing w:line="276" w:lineRule="auto"/>
        <w:ind w:left="709"/>
        <w:jc w:val="both"/>
        <w:rPr>
          <w:bCs/>
          <w:color w:val="FFC000"/>
        </w:rPr>
      </w:pPr>
      <w:r w:rsidRPr="00D8589A">
        <w:rPr>
          <w:b/>
          <w:bCs/>
          <w:color w:val="FFC000"/>
        </w:rPr>
        <w:t>.</w:t>
      </w:r>
      <w:r w:rsidRPr="00D8589A">
        <w:rPr>
          <w:color w:val="FFC000"/>
        </w:rPr>
        <w:t xml:space="preserve"> </w:t>
      </w:r>
      <w:r w:rsidR="00D8589A" w:rsidRPr="00D8589A">
        <w:t xml:space="preserve">Esta é uma fonte que nos desinstala do nosso comodismo... A ela vimos frequentemente, mas às vezes o “nosso cântaro” está </w:t>
      </w:r>
      <w:r>
        <w:t>marcado pelo pecado</w:t>
      </w:r>
      <w:r w:rsidR="00D8589A" w:rsidRPr="00D8589A">
        <w:t xml:space="preserve"> que nele não entra mais nada</w:t>
      </w:r>
      <w:r>
        <w:t xml:space="preserve">, não deixando </w:t>
      </w:r>
      <w:r w:rsidR="00D8589A" w:rsidRPr="00D8589A">
        <w:t xml:space="preserve">espaço </w:t>
      </w:r>
      <w:r>
        <w:t xml:space="preserve">para </w:t>
      </w:r>
      <w:r w:rsidR="00D8589A" w:rsidRPr="00D8589A">
        <w:t>a humildade</w:t>
      </w:r>
      <w:r>
        <w:t xml:space="preserve"> e para os outros</w:t>
      </w:r>
      <w:r w:rsidR="00D8589A" w:rsidRPr="00D8589A">
        <w:t>, mas esvazia-nos da água viva; impede-nos de ter sede de Deus.</w:t>
      </w:r>
    </w:p>
    <w:p w:rsidR="00815143" w:rsidRDefault="00D8589A" w:rsidP="00815143">
      <w:pPr>
        <w:spacing w:line="276" w:lineRule="auto"/>
        <w:ind w:left="709"/>
        <w:jc w:val="both"/>
      </w:pPr>
      <w:r w:rsidRPr="00D8589A">
        <w:rPr>
          <w:b/>
          <w:bCs/>
          <w:color w:val="FFC000"/>
        </w:rPr>
        <w:t>.</w:t>
      </w:r>
      <w:r w:rsidRPr="00D8589A">
        <w:rPr>
          <w:color w:val="FFC000"/>
        </w:rPr>
        <w:t xml:space="preserve"> </w:t>
      </w:r>
      <w:r w:rsidR="00FB0082">
        <w:t>Mesmo caminhando pelo deserto, mesmo reclamando com Deus, Ele não desiste de nós, mas chama-nos a reconsiderar o cumprimento da sua promessa, que vem superar todos os nossos desejos, levando-nos à plenitude, através do dom da salvação, já que deu a vida por nós, quando éramos pecadores.</w:t>
      </w:r>
    </w:p>
    <w:p w:rsidR="00D8589A" w:rsidRPr="006B41BC" w:rsidRDefault="00D8589A" w:rsidP="00815143">
      <w:pPr>
        <w:spacing w:line="276" w:lineRule="auto"/>
        <w:ind w:left="709"/>
        <w:jc w:val="both"/>
      </w:pPr>
    </w:p>
    <w:p w:rsidR="00815143" w:rsidRPr="006B41BC" w:rsidRDefault="00815143" w:rsidP="00815143">
      <w:pPr>
        <w:spacing w:line="276" w:lineRule="auto"/>
        <w:ind w:firstLine="709"/>
        <w:jc w:val="both"/>
        <w:rPr>
          <w:color w:val="BF8F00" w:themeColor="accent4" w:themeShade="BF"/>
        </w:rPr>
      </w:pPr>
      <w:r w:rsidRPr="006B41BC">
        <w:rPr>
          <w:b/>
          <w:color w:val="BF8F00" w:themeColor="accent4" w:themeShade="BF"/>
        </w:rPr>
        <w:t>Oração Universal</w:t>
      </w:r>
    </w:p>
    <w:p w:rsidR="00815143" w:rsidRPr="006B41BC" w:rsidRDefault="00815143" w:rsidP="003413E7">
      <w:pPr>
        <w:spacing w:line="276" w:lineRule="auto"/>
        <w:ind w:left="709"/>
        <w:jc w:val="both"/>
      </w:pPr>
      <w:r w:rsidRPr="006B41BC">
        <w:rPr>
          <w:b/>
          <w:color w:val="FFC000"/>
        </w:rPr>
        <w:t>V/</w:t>
      </w:r>
      <w:r w:rsidRPr="006B41BC">
        <w:rPr>
          <w:b/>
          <w:i/>
          <w:color w:val="FFC000"/>
        </w:rPr>
        <w:t xml:space="preserve"> </w:t>
      </w:r>
      <w:r w:rsidR="00D8589A" w:rsidRPr="004101B4">
        <w:t xml:space="preserve">Irmãos e irmãs: </w:t>
      </w:r>
      <w:r w:rsidR="00D8589A" w:rsidRPr="004101B4">
        <w:rPr>
          <w:bCs/>
        </w:rPr>
        <w:t>peçamos a Jesus Cristo</w:t>
      </w:r>
      <w:r w:rsidR="00D8589A">
        <w:rPr>
          <w:bCs/>
        </w:rPr>
        <w:t xml:space="preserve"> </w:t>
      </w:r>
      <w:r w:rsidR="00D8589A" w:rsidRPr="004101B4">
        <w:rPr>
          <w:bCs/>
        </w:rPr>
        <w:t>que dê à sua Igreja e ao mundo inteiro a água viva que jorra para a eternidade, dizendo (ou: cantando), confiadamente:</w:t>
      </w:r>
      <w:r w:rsidR="00160D28" w:rsidRPr="00160D28">
        <w:t xml:space="preserve"> </w:t>
      </w:r>
      <w:r w:rsidRPr="006B41BC">
        <w:rPr>
          <w:b/>
          <w:color w:val="FFC000"/>
        </w:rPr>
        <w:t>R/</w:t>
      </w:r>
      <w:r w:rsidRPr="006B41BC">
        <w:rPr>
          <w:b/>
          <w:i/>
          <w:color w:val="FFC000"/>
        </w:rPr>
        <w:t xml:space="preserve"> </w:t>
      </w:r>
      <w:r w:rsidR="00D8589A">
        <w:rPr>
          <w:b/>
          <w:i/>
        </w:rPr>
        <w:t>Dai-nos, Senhor, a água viva.</w:t>
      </w:r>
    </w:p>
    <w:p w:rsidR="00815143" w:rsidRDefault="00815143" w:rsidP="003413E7">
      <w:pPr>
        <w:spacing w:line="276" w:lineRule="auto"/>
        <w:ind w:left="709"/>
        <w:jc w:val="both"/>
      </w:pPr>
    </w:p>
    <w:p w:rsidR="00237A82" w:rsidRPr="00237A82" w:rsidRDefault="00D8589A" w:rsidP="00237A82">
      <w:pPr>
        <w:pStyle w:val="PargrafodaLista"/>
        <w:numPr>
          <w:ilvl w:val="0"/>
          <w:numId w:val="5"/>
        </w:numPr>
        <w:spacing w:line="276" w:lineRule="auto"/>
        <w:jc w:val="both"/>
        <w:rPr>
          <w:b/>
          <w:color w:val="FFC000"/>
        </w:rPr>
      </w:pPr>
      <w:r>
        <w:t>R</w:t>
      </w:r>
      <w:r w:rsidRPr="004101B4">
        <w:t>ezamos por toda a Igreja, pela nossa Diocese e suas comunidades, para que o Senhor lhes dê a água viva e as torne fonte de graça e de perdão, oremos</w:t>
      </w:r>
      <w:r w:rsidR="00160D28" w:rsidRPr="00237A82">
        <w:rPr>
          <w:rFonts w:eastAsia="MS Mincho"/>
          <w:lang w:eastAsia="en-US"/>
        </w:rPr>
        <w:t>.</w:t>
      </w:r>
    </w:p>
    <w:p w:rsidR="00237A82" w:rsidRPr="00237A82" w:rsidRDefault="00237A82" w:rsidP="00237A82">
      <w:pPr>
        <w:pStyle w:val="PargrafodaLista"/>
        <w:spacing w:line="276" w:lineRule="auto"/>
        <w:ind w:left="1069"/>
        <w:jc w:val="both"/>
        <w:rPr>
          <w:b/>
          <w:color w:val="FFC000"/>
        </w:rPr>
      </w:pPr>
    </w:p>
    <w:p w:rsidR="00237A82" w:rsidRPr="00237A82" w:rsidRDefault="00D8589A" w:rsidP="00237A82">
      <w:pPr>
        <w:pStyle w:val="PargrafodaLista"/>
        <w:numPr>
          <w:ilvl w:val="0"/>
          <w:numId w:val="5"/>
        </w:numPr>
        <w:spacing w:line="276" w:lineRule="auto"/>
        <w:jc w:val="both"/>
        <w:rPr>
          <w:b/>
          <w:color w:val="FFC000"/>
        </w:rPr>
      </w:pPr>
      <w:r>
        <w:t>R</w:t>
      </w:r>
      <w:r w:rsidRPr="004101B4">
        <w:t>ezamos pelos responsáveis e governantes deste mundo, para que o Senhor lhes dê a água viva da serenidade e da verdade e faça deles pessoas de paz e de justiça, oremos</w:t>
      </w:r>
      <w:r w:rsidR="00160D28" w:rsidRPr="00237A82">
        <w:rPr>
          <w:rFonts w:eastAsia="MS Mincho"/>
          <w:lang w:eastAsia="en-US"/>
        </w:rPr>
        <w:t>.</w:t>
      </w:r>
    </w:p>
    <w:p w:rsidR="00237A82" w:rsidRPr="00237A82" w:rsidRDefault="00237A82" w:rsidP="00237A82">
      <w:pPr>
        <w:pStyle w:val="PargrafodaLista"/>
        <w:rPr>
          <w:rFonts w:eastAsia="MS Mincho"/>
          <w:lang w:eastAsia="en-US"/>
        </w:rPr>
      </w:pPr>
    </w:p>
    <w:p w:rsidR="00237A82" w:rsidRPr="00237A82" w:rsidRDefault="00D8589A" w:rsidP="00237A82">
      <w:pPr>
        <w:pStyle w:val="PargrafodaLista"/>
        <w:numPr>
          <w:ilvl w:val="0"/>
          <w:numId w:val="5"/>
        </w:numPr>
        <w:spacing w:line="276" w:lineRule="auto"/>
        <w:jc w:val="both"/>
        <w:rPr>
          <w:b/>
          <w:color w:val="FFC000"/>
        </w:rPr>
      </w:pPr>
      <w:r>
        <w:t>R</w:t>
      </w:r>
      <w:r w:rsidRPr="004101B4">
        <w:t>ezamos pelos órfãos e viúvas e por todos os que sofrem, para que o Senhor lhes dê a água viva do amor, os proteja, lhes dê alívio e os conforte, oremos</w:t>
      </w:r>
      <w:r w:rsidR="00237A82" w:rsidRPr="00237A82">
        <w:rPr>
          <w:rFonts w:eastAsia="MS Mincho"/>
          <w:lang w:eastAsia="en-US"/>
        </w:rPr>
        <w:t>.</w:t>
      </w:r>
      <w:r w:rsidR="00160D28" w:rsidRPr="00237A82">
        <w:rPr>
          <w:rFonts w:eastAsia="MS Mincho"/>
          <w:lang w:eastAsia="en-US"/>
        </w:rPr>
        <w:t xml:space="preserve"> </w:t>
      </w:r>
    </w:p>
    <w:p w:rsidR="00237A82" w:rsidRPr="00237A82" w:rsidRDefault="00237A82" w:rsidP="00237A82">
      <w:pPr>
        <w:pStyle w:val="PargrafodaLista"/>
        <w:rPr>
          <w:rFonts w:eastAsia="MS Mincho"/>
          <w:lang w:eastAsia="en-US"/>
        </w:rPr>
      </w:pPr>
    </w:p>
    <w:p w:rsidR="00237A82" w:rsidRPr="00237A82" w:rsidRDefault="00D8589A" w:rsidP="00237A82">
      <w:pPr>
        <w:pStyle w:val="PargrafodaLista"/>
        <w:numPr>
          <w:ilvl w:val="0"/>
          <w:numId w:val="5"/>
        </w:numPr>
        <w:spacing w:line="276" w:lineRule="auto"/>
        <w:jc w:val="both"/>
        <w:rPr>
          <w:b/>
          <w:color w:val="FFC000"/>
        </w:rPr>
      </w:pPr>
      <w:r>
        <w:lastRenderedPageBreak/>
        <w:t>R</w:t>
      </w:r>
      <w:r w:rsidRPr="004101B4">
        <w:t>ezamos pelos catecúmenos que caminham para a Páscoa, para que o Senhor lhes dê a água viva da alegria da fé e os ensine a perdoar e a repartir, oremos</w:t>
      </w:r>
      <w:r w:rsidR="00237A82" w:rsidRPr="00237A82">
        <w:rPr>
          <w:rFonts w:eastAsia="MS Mincho"/>
          <w:lang w:eastAsia="en-US"/>
        </w:rPr>
        <w:t>.</w:t>
      </w:r>
    </w:p>
    <w:p w:rsidR="00237A82" w:rsidRPr="00237A82" w:rsidRDefault="00237A82" w:rsidP="00237A82">
      <w:pPr>
        <w:pStyle w:val="PargrafodaLista"/>
        <w:rPr>
          <w:rFonts w:eastAsia="MS Mincho"/>
          <w:lang w:eastAsia="en-US"/>
        </w:rPr>
      </w:pPr>
    </w:p>
    <w:p w:rsidR="00815143" w:rsidRPr="00237A82" w:rsidRDefault="00D8589A" w:rsidP="00237A82">
      <w:pPr>
        <w:pStyle w:val="PargrafodaLista"/>
        <w:numPr>
          <w:ilvl w:val="0"/>
          <w:numId w:val="5"/>
        </w:numPr>
        <w:spacing w:line="276" w:lineRule="auto"/>
        <w:jc w:val="both"/>
        <w:rPr>
          <w:b/>
          <w:color w:val="FFC000"/>
        </w:rPr>
      </w:pPr>
      <w:r>
        <w:t>R</w:t>
      </w:r>
      <w:r w:rsidRPr="004101B4">
        <w:t>ezamos por todos nós aqui reunidos em assembleia, para que o Senhor nos dê a água viva da simplicidade e não deixe que o orgulho feche os nossos corações, oremos</w:t>
      </w:r>
      <w:r w:rsidR="00237A82" w:rsidRPr="00237A82">
        <w:rPr>
          <w:rFonts w:eastAsia="MS Mincho"/>
          <w:lang w:eastAsia="en-US"/>
        </w:rPr>
        <w:t>.</w:t>
      </w:r>
    </w:p>
    <w:p w:rsidR="00160D28" w:rsidRPr="006B41BC" w:rsidRDefault="00160D28" w:rsidP="00160D28">
      <w:pPr>
        <w:spacing w:line="276" w:lineRule="auto"/>
        <w:jc w:val="both"/>
      </w:pPr>
    </w:p>
    <w:p w:rsidR="00815143" w:rsidRPr="003413E7" w:rsidRDefault="00815143" w:rsidP="003413E7">
      <w:pPr>
        <w:spacing w:line="276" w:lineRule="auto"/>
        <w:ind w:left="709"/>
        <w:jc w:val="both"/>
        <w:rPr>
          <w:b/>
        </w:rPr>
      </w:pPr>
      <w:r w:rsidRPr="003413E7">
        <w:rPr>
          <w:b/>
          <w:color w:val="FFC000"/>
        </w:rPr>
        <w:t>V/</w:t>
      </w:r>
      <w:r w:rsidRPr="003413E7">
        <w:rPr>
          <w:b/>
          <w:i/>
          <w:color w:val="FFC000"/>
        </w:rPr>
        <w:t xml:space="preserve"> </w:t>
      </w:r>
      <w:r w:rsidR="00D8589A" w:rsidRPr="004101B4">
        <w:rPr>
          <w:b/>
        </w:rPr>
        <w:t>Senhor, nosso Deus, rico em misericórdia, que nos chamais à penitência, fazei-nos encontrar em Jesus Cristo a fonte da água viva, que pode saciar a nossa sede de justiça e de santidade. Ele que convosco vive e reina por todos os séculos dos séculos</w:t>
      </w:r>
      <w:r w:rsidR="00C0069B" w:rsidRPr="00C0069B">
        <w:rPr>
          <w:b/>
        </w:rPr>
        <w:t>.</w:t>
      </w:r>
    </w:p>
    <w:p w:rsidR="00815143" w:rsidRPr="006B41BC" w:rsidRDefault="00815143" w:rsidP="00815143">
      <w:pPr>
        <w:spacing w:line="276" w:lineRule="auto"/>
        <w:ind w:left="709"/>
        <w:jc w:val="both"/>
        <w:rPr>
          <w:b/>
          <w:i/>
        </w:rPr>
      </w:pPr>
      <w:r w:rsidRPr="006B41BC">
        <w:rPr>
          <w:b/>
          <w:color w:val="FFC000"/>
        </w:rPr>
        <w:t>R/</w:t>
      </w:r>
      <w:r w:rsidRPr="006B41BC">
        <w:rPr>
          <w:b/>
          <w:i/>
          <w:color w:val="FFC000"/>
        </w:rPr>
        <w:t xml:space="preserve"> </w:t>
      </w:r>
      <w:r w:rsidRPr="006B41BC">
        <w:rPr>
          <w:b/>
          <w:i/>
        </w:rPr>
        <w:t xml:space="preserve">Ámen. </w:t>
      </w:r>
    </w:p>
    <w:p w:rsidR="004101B4" w:rsidRPr="004101B4" w:rsidRDefault="004101B4" w:rsidP="004101B4">
      <w:pPr>
        <w:spacing w:line="276" w:lineRule="auto"/>
        <w:ind w:left="709"/>
        <w:jc w:val="both"/>
      </w:pPr>
      <w:bookmarkStart w:id="0" w:name="_GoBack"/>
      <w:bookmarkEnd w:id="0"/>
    </w:p>
    <w:p w:rsidR="0031345E" w:rsidRPr="006B41BC" w:rsidRDefault="004B6702" w:rsidP="0031345E">
      <w:pPr>
        <w:pStyle w:val="Pa0"/>
        <w:spacing w:line="276" w:lineRule="auto"/>
        <w:ind w:left="709"/>
        <w:jc w:val="both"/>
        <w:rPr>
          <w:rFonts w:ascii="Times New Roman" w:hAnsi="Times New Roman"/>
          <w:b/>
          <w:bCs/>
          <w:color w:val="BF8F00" w:themeColor="accent4" w:themeShade="BF"/>
        </w:rPr>
      </w:pPr>
      <w:r w:rsidRPr="006B41BC">
        <w:rPr>
          <w:rFonts w:ascii="Times New Roman" w:hAnsi="Times New Roman"/>
          <w:b/>
          <w:bCs/>
          <w:color w:val="BF8F00" w:themeColor="accent4" w:themeShade="BF"/>
        </w:rPr>
        <w:t>Envio missionário</w:t>
      </w:r>
    </w:p>
    <w:p w:rsidR="00D275F6" w:rsidRPr="00FB0082" w:rsidRDefault="00D275F6" w:rsidP="00D275F6">
      <w:pPr>
        <w:spacing w:line="276" w:lineRule="auto"/>
        <w:ind w:left="709"/>
        <w:jc w:val="both"/>
      </w:pPr>
      <w:r w:rsidRPr="00FB0082">
        <w:rPr>
          <w:b/>
          <w:bCs/>
          <w:color w:val="FFC000"/>
        </w:rPr>
        <w:t xml:space="preserve">V/ </w:t>
      </w:r>
      <w:r w:rsidRPr="00FB0082">
        <w:t>I</w:t>
      </w:r>
      <w:r w:rsidR="00B07686" w:rsidRPr="00FB0082">
        <w:t xml:space="preserve">de, </w:t>
      </w:r>
      <w:r w:rsidR="00FB0082">
        <w:t>Deus Pai dá-vos a água viva da salvação</w:t>
      </w:r>
      <w:r w:rsidR="00B07686" w:rsidRPr="00FB0082">
        <w:t>.</w:t>
      </w:r>
    </w:p>
    <w:p w:rsidR="00D275F6" w:rsidRPr="00FB0082" w:rsidRDefault="00D275F6" w:rsidP="00D275F6">
      <w:pPr>
        <w:spacing w:line="276" w:lineRule="auto"/>
        <w:ind w:left="709"/>
        <w:jc w:val="both"/>
      </w:pPr>
      <w:r w:rsidRPr="00FB0082">
        <w:rPr>
          <w:b/>
          <w:bCs/>
          <w:color w:val="FFC000"/>
        </w:rPr>
        <w:t xml:space="preserve">R/ </w:t>
      </w:r>
      <w:r w:rsidRPr="00FB0082">
        <w:t>Ámen.</w:t>
      </w:r>
    </w:p>
    <w:p w:rsidR="00E01060" w:rsidRPr="00FB0082" w:rsidRDefault="00E01060" w:rsidP="00E01060">
      <w:pPr>
        <w:spacing w:line="276" w:lineRule="auto"/>
        <w:ind w:left="709"/>
        <w:jc w:val="both"/>
      </w:pPr>
      <w:r w:rsidRPr="00FB0082">
        <w:rPr>
          <w:b/>
          <w:bCs/>
          <w:color w:val="FFC000"/>
        </w:rPr>
        <w:t xml:space="preserve">V/ </w:t>
      </w:r>
      <w:r w:rsidRPr="00FB0082">
        <w:t>Ide</w:t>
      </w:r>
      <w:r w:rsidR="00B07686" w:rsidRPr="00FB0082">
        <w:t xml:space="preserve">, Jesus </w:t>
      </w:r>
      <w:r w:rsidR="00FB0082">
        <w:t>Cristo é fonte de perdão e de vida nova</w:t>
      </w:r>
      <w:r w:rsidR="00B07686" w:rsidRPr="00FB0082">
        <w:t>.</w:t>
      </w:r>
    </w:p>
    <w:p w:rsidR="00D275F6" w:rsidRPr="00FB0082" w:rsidRDefault="00D275F6" w:rsidP="00D275F6">
      <w:pPr>
        <w:spacing w:line="276" w:lineRule="auto"/>
        <w:ind w:left="709"/>
        <w:jc w:val="both"/>
      </w:pPr>
      <w:r w:rsidRPr="00FB0082">
        <w:rPr>
          <w:b/>
          <w:bCs/>
          <w:color w:val="FFC000"/>
        </w:rPr>
        <w:t xml:space="preserve">R/ </w:t>
      </w:r>
      <w:r w:rsidRPr="00FB0082">
        <w:t>Ámen.</w:t>
      </w:r>
    </w:p>
    <w:p w:rsidR="00E01060" w:rsidRPr="00FB0082" w:rsidRDefault="00E01060" w:rsidP="00B07686">
      <w:pPr>
        <w:spacing w:line="276" w:lineRule="auto"/>
        <w:ind w:left="709"/>
        <w:jc w:val="both"/>
      </w:pPr>
      <w:r w:rsidRPr="00FB0082">
        <w:rPr>
          <w:b/>
          <w:bCs/>
          <w:color w:val="FFC000"/>
        </w:rPr>
        <w:t xml:space="preserve">V/ </w:t>
      </w:r>
      <w:r w:rsidRPr="00FB0082">
        <w:t>I</w:t>
      </w:r>
      <w:r w:rsidR="00B07686" w:rsidRPr="00FB0082">
        <w:t>de, o Espírito Santo</w:t>
      </w:r>
      <w:r w:rsidR="003413E7" w:rsidRPr="00FB0082">
        <w:t xml:space="preserve"> </w:t>
      </w:r>
      <w:r w:rsidR="00FB0082">
        <w:t>derrama em vós o amor e a esperança</w:t>
      </w:r>
      <w:r w:rsidR="00B07686" w:rsidRPr="00FB0082">
        <w:t>.</w:t>
      </w:r>
    </w:p>
    <w:p w:rsidR="00D275F6" w:rsidRPr="00FB0082" w:rsidRDefault="00D275F6" w:rsidP="00D275F6">
      <w:pPr>
        <w:spacing w:line="276" w:lineRule="auto"/>
        <w:ind w:left="709"/>
        <w:jc w:val="both"/>
      </w:pPr>
      <w:r w:rsidRPr="00FB0082">
        <w:rPr>
          <w:b/>
          <w:bCs/>
          <w:color w:val="FFC000"/>
        </w:rPr>
        <w:t xml:space="preserve">R/ </w:t>
      </w:r>
      <w:r w:rsidRPr="00FB0082">
        <w:t>Ámen.</w:t>
      </w:r>
    </w:p>
    <w:p w:rsidR="006520CD" w:rsidRPr="006B41BC" w:rsidRDefault="006520CD" w:rsidP="0081210B">
      <w:pPr>
        <w:spacing w:line="276" w:lineRule="auto"/>
        <w:ind w:left="709"/>
        <w:jc w:val="both"/>
      </w:pPr>
    </w:p>
    <w:p w:rsidR="00E01060" w:rsidRPr="006B41BC" w:rsidRDefault="00E01060" w:rsidP="00E01060">
      <w:pPr>
        <w:spacing w:line="276" w:lineRule="auto"/>
        <w:ind w:left="709"/>
        <w:jc w:val="both"/>
      </w:pPr>
    </w:p>
    <w:p w:rsidR="00E01060" w:rsidRPr="006B41BC"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sidRPr="006B41BC">
        <w:rPr>
          <w:b/>
          <w:color w:val="BF8F00" w:themeColor="accent4" w:themeShade="BF"/>
          <w:sz w:val="28"/>
        </w:rPr>
        <w:t>Semear esperança</w:t>
      </w:r>
    </w:p>
    <w:p w:rsidR="00E01060" w:rsidRPr="00D8589A" w:rsidRDefault="00E01060" w:rsidP="00D8589A">
      <w:pPr>
        <w:spacing w:line="276" w:lineRule="auto"/>
        <w:ind w:left="709"/>
        <w:jc w:val="both"/>
      </w:pPr>
    </w:p>
    <w:p w:rsidR="00E01060" w:rsidRPr="00D8589A" w:rsidRDefault="00E01060" w:rsidP="00D8589A">
      <w:pPr>
        <w:spacing w:line="276" w:lineRule="auto"/>
        <w:ind w:left="709"/>
        <w:jc w:val="both"/>
        <w:rPr>
          <w:color w:val="BF8F00" w:themeColor="accent4" w:themeShade="BF"/>
        </w:rPr>
      </w:pPr>
      <w:r w:rsidRPr="00D8589A">
        <w:rPr>
          <w:b/>
          <w:color w:val="BF8F00" w:themeColor="accent4" w:themeShade="BF"/>
        </w:rPr>
        <w:t>Acólitos</w:t>
      </w:r>
    </w:p>
    <w:p w:rsidR="00D8589A" w:rsidRPr="00D8589A" w:rsidRDefault="00D8589A" w:rsidP="00D8589A">
      <w:pPr>
        <w:spacing w:line="276" w:lineRule="auto"/>
        <w:ind w:left="709"/>
        <w:jc w:val="both"/>
      </w:pPr>
      <w:r w:rsidRPr="00D8589A">
        <w:rPr>
          <w:color w:val="000000"/>
        </w:rPr>
        <w:t>A vara de Moisés é figura da lança que abriu o lado de Jesus na Cruz e do qual brotou sangue e água. No Cálice da Eucaristia, onde o vinho é misturado com água, é recapitulado e sacramentalmente atualizado o sacrifício da Cruz</w:t>
      </w:r>
      <w:r>
        <w:rPr>
          <w:color w:val="000000"/>
        </w:rPr>
        <w:t>,</w:t>
      </w:r>
      <w:r w:rsidRPr="00D8589A">
        <w:rPr>
          <w:color w:val="000000"/>
        </w:rPr>
        <w:t xml:space="preserve"> assim como todas as prefigurações do mesmo no Antigo Testamento. Tenho consciência de que, nos ritos da celebração, são evocados inúmeras episódios da História </w:t>
      </w:r>
      <w:r>
        <w:rPr>
          <w:color w:val="000000"/>
        </w:rPr>
        <w:t>da Salvação</w:t>
      </w:r>
      <w:r w:rsidRPr="00D8589A">
        <w:rPr>
          <w:color w:val="000000"/>
        </w:rPr>
        <w:t>?</w:t>
      </w:r>
    </w:p>
    <w:p w:rsidR="00605A9C" w:rsidRPr="00D8589A" w:rsidRDefault="00605A9C" w:rsidP="00D8589A">
      <w:pPr>
        <w:spacing w:line="276" w:lineRule="auto"/>
        <w:ind w:left="709"/>
        <w:jc w:val="both"/>
        <w:rPr>
          <w:color w:val="000000"/>
        </w:rPr>
      </w:pPr>
    </w:p>
    <w:p w:rsidR="00E01060" w:rsidRPr="00D8589A" w:rsidRDefault="00E01060" w:rsidP="00D8589A">
      <w:pPr>
        <w:spacing w:line="276" w:lineRule="auto"/>
        <w:ind w:left="709"/>
        <w:jc w:val="both"/>
        <w:rPr>
          <w:color w:val="BF8F00" w:themeColor="accent4" w:themeShade="BF"/>
        </w:rPr>
      </w:pPr>
      <w:r w:rsidRPr="00D8589A">
        <w:rPr>
          <w:b/>
          <w:color w:val="BF8F00" w:themeColor="accent4" w:themeShade="BF"/>
        </w:rPr>
        <w:t>Leitores</w:t>
      </w:r>
    </w:p>
    <w:p w:rsidR="00D8589A" w:rsidRPr="00D8589A" w:rsidRDefault="00D8589A" w:rsidP="00D8589A">
      <w:pPr>
        <w:spacing w:line="276" w:lineRule="auto"/>
        <w:ind w:left="709"/>
        <w:jc w:val="both"/>
      </w:pPr>
      <w:r w:rsidRPr="00D8589A">
        <w:rPr>
          <w:color w:val="000000"/>
        </w:rPr>
        <w:t>Rezar, preparar e proclamar a Palavra de Deus satisfaz a minha sede de água viva? De que forma a minha proclamação da Palavra de Deus se transforma em nascente de água que jorra para a vida eterna?</w:t>
      </w:r>
    </w:p>
    <w:p w:rsidR="00E01060" w:rsidRPr="00D8589A" w:rsidRDefault="00E01060" w:rsidP="00D8589A">
      <w:pPr>
        <w:spacing w:line="276" w:lineRule="auto"/>
        <w:ind w:left="709"/>
        <w:jc w:val="both"/>
      </w:pPr>
    </w:p>
    <w:p w:rsidR="00E01060" w:rsidRPr="00D8589A" w:rsidRDefault="00E01060" w:rsidP="00D8589A">
      <w:pPr>
        <w:spacing w:line="276" w:lineRule="auto"/>
        <w:ind w:left="709"/>
        <w:jc w:val="both"/>
        <w:rPr>
          <w:color w:val="BF8F00" w:themeColor="accent4" w:themeShade="BF"/>
        </w:rPr>
      </w:pPr>
      <w:r w:rsidRPr="00D8589A">
        <w:rPr>
          <w:b/>
          <w:color w:val="BF8F00" w:themeColor="accent4" w:themeShade="BF"/>
        </w:rPr>
        <w:t>Ministros Extraordinários da Comunhão</w:t>
      </w:r>
    </w:p>
    <w:p w:rsidR="00D8589A" w:rsidRPr="00D8589A" w:rsidRDefault="00D8589A" w:rsidP="00D8589A">
      <w:pPr>
        <w:spacing w:line="276" w:lineRule="auto"/>
        <w:ind w:left="709"/>
        <w:jc w:val="both"/>
      </w:pPr>
      <w:r w:rsidRPr="00D8589A">
        <w:rPr>
          <w:color w:val="000000"/>
        </w:rPr>
        <w:t xml:space="preserve">A </w:t>
      </w:r>
      <w:r>
        <w:rPr>
          <w:color w:val="000000"/>
        </w:rPr>
        <w:t>s</w:t>
      </w:r>
      <w:r w:rsidRPr="00D8589A">
        <w:rPr>
          <w:color w:val="000000"/>
        </w:rPr>
        <w:t xml:space="preserve">amaritana deixou a bilha e foi à cidade falar de Jesus a todos convidando-os ao encontro pessoal com aquele que é o Messias. Levar a Eucaristia aos doentes é, ao mesmo tempo, levar um desafio a que cada um proclame, não por causa </w:t>
      </w:r>
      <w:r w:rsidRPr="00D8589A">
        <w:rPr>
          <w:color w:val="000000"/>
        </w:rPr>
        <w:lastRenderedPageBreak/>
        <w:t>das nossas palavras, mas pessoalmente que Jesus é realmente o Salvador do mundo.</w:t>
      </w:r>
    </w:p>
    <w:p w:rsidR="00605A9C" w:rsidRPr="00D8589A" w:rsidRDefault="00605A9C" w:rsidP="00D8589A">
      <w:pPr>
        <w:spacing w:line="276" w:lineRule="auto"/>
        <w:ind w:left="709"/>
        <w:jc w:val="both"/>
      </w:pPr>
    </w:p>
    <w:p w:rsidR="00E01060" w:rsidRPr="00D8589A" w:rsidRDefault="00E01060" w:rsidP="00D8589A">
      <w:pPr>
        <w:spacing w:line="276" w:lineRule="auto"/>
        <w:ind w:left="709"/>
        <w:jc w:val="both"/>
      </w:pPr>
    </w:p>
    <w:p w:rsidR="00E01060" w:rsidRPr="006B41BC"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sidRPr="006B41BC">
        <w:rPr>
          <w:b/>
          <w:color w:val="BF8F00" w:themeColor="accent4" w:themeShade="BF"/>
          <w:sz w:val="28"/>
        </w:rPr>
        <w:t>Viver na esperança</w:t>
      </w:r>
    </w:p>
    <w:p w:rsidR="001F5C3D" w:rsidRPr="006B41BC" w:rsidRDefault="001F5C3D" w:rsidP="0081210B">
      <w:pPr>
        <w:spacing w:line="276" w:lineRule="auto"/>
        <w:ind w:left="709"/>
        <w:jc w:val="both"/>
      </w:pPr>
    </w:p>
    <w:p w:rsidR="001F5C3D" w:rsidRPr="006B41BC" w:rsidRDefault="004101B4" w:rsidP="00C0069B">
      <w:pPr>
        <w:spacing w:line="276" w:lineRule="auto"/>
        <w:ind w:left="709"/>
        <w:jc w:val="both"/>
      </w:pPr>
      <w:r>
        <w:t>D</w:t>
      </w:r>
      <w:r w:rsidRPr="003B67BE">
        <w:t xml:space="preserve">ar não é apenas </w:t>
      </w:r>
      <w:r>
        <w:t xml:space="preserve">dar coisas </w:t>
      </w:r>
      <w:r w:rsidRPr="003B67BE">
        <w:t>materia</w:t>
      </w:r>
      <w:r>
        <w:t>is</w:t>
      </w:r>
      <w:r w:rsidRPr="003B67BE">
        <w:t xml:space="preserve">. É </w:t>
      </w:r>
      <w:r>
        <w:t>dar</w:t>
      </w:r>
      <w:r w:rsidRPr="003B67BE">
        <w:t xml:space="preserve"> dedicação, tempo, interesse, disponibilidade</w:t>
      </w:r>
      <w:proofErr w:type="gramStart"/>
      <w:r w:rsidRPr="003B67BE">
        <w:t>...</w:t>
      </w:r>
      <w:r>
        <w:t xml:space="preserve"> </w:t>
      </w:r>
      <w:r w:rsidRPr="003B67BE">
        <w:t>Pode</w:t>
      </w:r>
      <w:proofErr w:type="gramEnd"/>
      <w:r w:rsidRPr="003B67BE">
        <w:t xml:space="preserve"> ser tudo, desde que o avaliemos e sintamos como verdadeiramente relevante e útil</w:t>
      </w:r>
      <w:r>
        <w:t xml:space="preserve"> para o outro</w:t>
      </w:r>
      <w:r w:rsidRPr="003B67BE">
        <w:t>.</w:t>
      </w:r>
      <w:r>
        <w:t xml:space="preserve"> Como posso dar-me nesta semana?</w:t>
      </w:r>
    </w:p>
    <w:sectPr w:rsidR="001F5C3D" w:rsidRPr="006B41BC" w:rsidSect="0014129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170B" w:rsidRDefault="0022170B" w:rsidP="00D8589A">
      <w:r>
        <w:separator/>
      </w:r>
    </w:p>
  </w:endnote>
  <w:endnote w:type="continuationSeparator" w:id="0">
    <w:p w:rsidR="0022170B" w:rsidRDefault="0022170B" w:rsidP="00D8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170B" w:rsidRDefault="0022170B" w:rsidP="00D8589A">
      <w:r>
        <w:separator/>
      </w:r>
    </w:p>
  </w:footnote>
  <w:footnote w:type="continuationSeparator" w:id="0">
    <w:p w:rsidR="0022170B" w:rsidRDefault="0022170B" w:rsidP="00D8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AEF7B13"/>
    <w:multiLevelType w:val="hybridMultilevel"/>
    <w:tmpl w:val="20A6FAF6"/>
    <w:lvl w:ilvl="0" w:tplc="29423838">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232D3815"/>
    <w:multiLevelType w:val="hybridMultilevel"/>
    <w:tmpl w:val="B20A9E94"/>
    <w:lvl w:ilvl="0" w:tplc="03345E50">
      <w:start w:val="1"/>
      <w:numFmt w:val="decimal"/>
      <w:lvlText w:val="%1."/>
      <w:lvlJc w:val="left"/>
      <w:pPr>
        <w:ind w:left="1069" w:hanging="360"/>
      </w:pPr>
      <w:rPr>
        <w:rFonts w:hint="default"/>
        <w:b/>
        <w:color w:val="FFC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27791"/>
    <w:rsid w:val="00037C4E"/>
    <w:rsid w:val="00047936"/>
    <w:rsid w:val="00066431"/>
    <w:rsid w:val="000873E3"/>
    <w:rsid w:val="000D397A"/>
    <w:rsid w:val="0010123F"/>
    <w:rsid w:val="001101E1"/>
    <w:rsid w:val="0014129F"/>
    <w:rsid w:val="00160D28"/>
    <w:rsid w:val="00170AE1"/>
    <w:rsid w:val="00172C3B"/>
    <w:rsid w:val="00184740"/>
    <w:rsid w:val="001A5052"/>
    <w:rsid w:val="001C5309"/>
    <w:rsid w:val="001F5C3D"/>
    <w:rsid w:val="00212803"/>
    <w:rsid w:val="0022170B"/>
    <w:rsid w:val="00237A82"/>
    <w:rsid w:val="0031345E"/>
    <w:rsid w:val="00330CCA"/>
    <w:rsid w:val="00332446"/>
    <w:rsid w:val="003413E7"/>
    <w:rsid w:val="003A267A"/>
    <w:rsid w:val="003C5A19"/>
    <w:rsid w:val="003D1E90"/>
    <w:rsid w:val="004101B4"/>
    <w:rsid w:val="00436542"/>
    <w:rsid w:val="004B6702"/>
    <w:rsid w:val="004E066E"/>
    <w:rsid w:val="00527E9D"/>
    <w:rsid w:val="00547692"/>
    <w:rsid w:val="0055390E"/>
    <w:rsid w:val="00566D1B"/>
    <w:rsid w:val="005D7E1F"/>
    <w:rsid w:val="005F63B2"/>
    <w:rsid w:val="00605A9C"/>
    <w:rsid w:val="006169B6"/>
    <w:rsid w:val="00647AA7"/>
    <w:rsid w:val="006520CD"/>
    <w:rsid w:val="00683ADC"/>
    <w:rsid w:val="00692BEE"/>
    <w:rsid w:val="006B41BC"/>
    <w:rsid w:val="007653BB"/>
    <w:rsid w:val="00776AD3"/>
    <w:rsid w:val="007B350D"/>
    <w:rsid w:val="007F70C3"/>
    <w:rsid w:val="008013D8"/>
    <w:rsid w:val="0081210B"/>
    <w:rsid w:val="00815143"/>
    <w:rsid w:val="008C1235"/>
    <w:rsid w:val="008D6F2B"/>
    <w:rsid w:val="008F7202"/>
    <w:rsid w:val="00975FFD"/>
    <w:rsid w:val="00976B47"/>
    <w:rsid w:val="00981EB4"/>
    <w:rsid w:val="009C767C"/>
    <w:rsid w:val="00A15870"/>
    <w:rsid w:val="00A57457"/>
    <w:rsid w:val="00A657D4"/>
    <w:rsid w:val="00A728D1"/>
    <w:rsid w:val="00AB28BC"/>
    <w:rsid w:val="00B07686"/>
    <w:rsid w:val="00B221AD"/>
    <w:rsid w:val="00B84CA3"/>
    <w:rsid w:val="00BB73B3"/>
    <w:rsid w:val="00BC2808"/>
    <w:rsid w:val="00C0069B"/>
    <w:rsid w:val="00C41EB6"/>
    <w:rsid w:val="00C52FB8"/>
    <w:rsid w:val="00C81861"/>
    <w:rsid w:val="00CB4A63"/>
    <w:rsid w:val="00CC3672"/>
    <w:rsid w:val="00CF2CEA"/>
    <w:rsid w:val="00D17D90"/>
    <w:rsid w:val="00D275F6"/>
    <w:rsid w:val="00D671D1"/>
    <w:rsid w:val="00D83D30"/>
    <w:rsid w:val="00D8589A"/>
    <w:rsid w:val="00DD2FC9"/>
    <w:rsid w:val="00DD5118"/>
    <w:rsid w:val="00E01060"/>
    <w:rsid w:val="00F424D0"/>
    <w:rsid w:val="00F85504"/>
    <w:rsid w:val="00FB0082"/>
    <w:rsid w:val="00FB275B"/>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E59F9"/>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9C"/>
    <w:rPr>
      <w:rFonts w:ascii="Times New Roman" w:eastAsia="Times New Roman" w:hAnsi="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lang w:eastAsia="en-US"/>
    </w:rPr>
  </w:style>
  <w:style w:type="paragraph" w:customStyle="1" w:styleId="ListaColorida-Cor11">
    <w:name w:val="Lista Colorida - Cor 11"/>
    <w:basedOn w:val="Normal"/>
    <w:uiPriority w:val="34"/>
    <w:qFormat/>
    <w:rsid w:val="001F5C3D"/>
    <w:pPr>
      <w:ind w:left="720"/>
      <w:contextualSpacing/>
    </w:pPr>
    <w:rPr>
      <w:rFonts w:ascii="Cambria" w:eastAsia="MS Mincho" w:hAnsi="Cambria"/>
      <w:lang w:eastAsia="en-US"/>
    </w:rPr>
  </w:style>
  <w:style w:type="paragraph" w:styleId="NormalWeb">
    <w:name w:val="Normal (Web)"/>
    <w:basedOn w:val="Normal"/>
    <w:uiPriority w:val="99"/>
    <w:semiHidden/>
    <w:unhideWhenUsed/>
    <w:rsid w:val="001F5C3D"/>
    <w:pPr>
      <w:spacing w:before="100" w:beforeAutospacing="1" w:after="100" w:afterAutospacing="1"/>
    </w:pPr>
  </w:style>
  <w:style w:type="paragraph" w:styleId="PargrafodaLista">
    <w:name w:val="List Paragraph"/>
    <w:basedOn w:val="Normal"/>
    <w:uiPriority w:val="72"/>
    <w:qFormat/>
    <w:rsid w:val="00B07686"/>
    <w:pPr>
      <w:ind w:left="720"/>
      <w:contextualSpacing/>
    </w:pPr>
  </w:style>
  <w:style w:type="paragraph" w:styleId="Cabealho">
    <w:name w:val="header"/>
    <w:basedOn w:val="Normal"/>
    <w:link w:val="CabealhoCarter"/>
    <w:uiPriority w:val="99"/>
    <w:unhideWhenUsed/>
    <w:rsid w:val="00D8589A"/>
    <w:pPr>
      <w:tabs>
        <w:tab w:val="center" w:pos="4252"/>
        <w:tab w:val="right" w:pos="8504"/>
      </w:tabs>
    </w:pPr>
  </w:style>
  <w:style w:type="character" w:customStyle="1" w:styleId="CabealhoCarter">
    <w:name w:val="Cabeçalho Caráter"/>
    <w:basedOn w:val="Tipodeletrapredefinidodopargrafo"/>
    <w:link w:val="Cabealho"/>
    <w:uiPriority w:val="99"/>
    <w:rsid w:val="00D8589A"/>
    <w:rPr>
      <w:rFonts w:ascii="Times New Roman" w:eastAsia="Times New Roman" w:hAnsi="Times New Roman"/>
      <w:sz w:val="24"/>
      <w:szCs w:val="24"/>
    </w:rPr>
  </w:style>
  <w:style w:type="paragraph" w:styleId="Rodap">
    <w:name w:val="footer"/>
    <w:basedOn w:val="Normal"/>
    <w:link w:val="RodapCarter"/>
    <w:uiPriority w:val="99"/>
    <w:unhideWhenUsed/>
    <w:rsid w:val="00D8589A"/>
    <w:pPr>
      <w:tabs>
        <w:tab w:val="center" w:pos="4252"/>
        <w:tab w:val="right" w:pos="8504"/>
      </w:tabs>
    </w:pPr>
  </w:style>
  <w:style w:type="character" w:customStyle="1" w:styleId="RodapCarter">
    <w:name w:val="Rodapé Caráter"/>
    <w:basedOn w:val="Tipodeletrapredefinidodopargrafo"/>
    <w:link w:val="Rodap"/>
    <w:uiPriority w:val="99"/>
    <w:rsid w:val="00D858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6188">
      <w:bodyDiv w:val="1"/>
      <w:marLeft w:val="0"/>
      <w:marRight w:val="0"/>
      <w:marTop w:val="0"/>
      <w:marBottom w:val="0"/>
      <w:divBdr>
        <w:top w:val="none" w:sz="0" w:space="0" w:color="auto"/>
        <w:left w:val="none" w:sz="0" w:space="0" w:color="auto"/>
        <w:bottom w:val="none" w:sz="0" w:space="0" w:color="auto"/>
        <w:right w:val="none" w:sz="0" w:space="0" w:color="auto"/>
      </w:divBdr>
    </w:div>
    <w:div w:id="568077683">
      <w:bodyDiv w:val="1"/>
      <w:marLeft w:val="0"/>
      <w:marRight w:val="0"/>
      <w:marTop w:val="0"/>
      <w:marBottom w:val="0"/>
      <w:divBdr>
        <w:top w:val="none" w:sz="0" w:space="0" w:color="auto"/>
        <w:left w:val="none" w:sz="0" w:space="0" w:color="auto"/>
        <w:bottom w:val="none" w:sz="0" w:space="0" w:color="auto"/>
        <w:right w:val="none" w:sz="0" w:space="0" w:color="auto"/>
      </w:divBdr>
    </w:div>
    <w:div w:id="674576948">
      <w:bodyDiv w:val="1"/>
      <w:marLeft w:val="0"/>
      <w:marRight w:val="0"/>
      <w:marTop w:val="0"/>
      <w:marBottom w:val="0"/>
      <w:divBdr>
        <w:top w:val="none" w:sz="0" w:space="0" w:color="auto"/>
        <w:left w:val="none" w:sz="0" w:space="0" w:color="auto"/>
        <w:bottom w:val="none" w:sz="0" w:space="0" w:color="auto"/>
        <w:right w:val="none" w:sz="0" w:space="0" w:color="auto"/>
      </w:divBdr>
    </w:div>
    <w:div w:id="864245912">
      <w:bodyDiv w:val="1"/>
      <w:marLeft w:val="0"/>
      <w:marRight w:val="0"/>
      <w:marTop w:val="0"/>
      <w:marBottom w:val="0"/>
      <w:divBdr>
        <w:top w:val="none" w:sz="0" w:space="0" w:color="auto"/>
        <w:left w:val="none" w:sz="0" w:space="0" w:color="auto"/>
        <w:bottom w:val="none" w:sz="0" w:space="0" w:color="auto"/>
        <w:right w:val="none" w:sz="0" w:space="0" w:color="auto"/>
      </w:divBdr>
    </w:div>
    <w:div w:id="927154207">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390837056">
      <w:bodyDiv w:val="1"/>
      <w:marLeft w:val="0"/>
      <w:marRight w:val="0"/>
      <w:marTop w:val="0"/>
      <w:marBottom w:val="0"/>
      <w:divBdr>
        <w:top w:val="none" w:sz="0" w:space="0" w:color="auto"/>
        <w:left w:val="none" w:sz="0" w:space="0" w:color="auto"/>
        <w:bottom w:val="none" w:sz="0" w:space="0" w:color="auto"/>
        <w:right w:val="none" w:sz="0" w:space="0" w:color="auto"/>
      </w:divBdr>
    </w:div>
    <w:div w:id="1441217415">
      <w:bodyDiv w:val="1"/>
      <w:marLeft w:val="0"/>
      <w:marRight w:val="0"/>
      <w:marTop w:val="0"/>
      <w:marBottom w:val="0"/>
      <w:divBdr>
        <w:top w:val="none" w:sz="0" w:space="0" w:color="auto"/>
        <w:left w:val="none" w:sz="0" w:space="0" w:color="auto"/>
        <w:bottom w:val="none" w:sz="0" w:space="0" w:color="auto"/>
        <w:right w:val="none" w:sz="0" w:space="0" w:color="auto"/>
      </w:divBdr>
    </w:div>
    <w:div w:id="1644000167">
      <w:bodyDiv w:val="1"/>
      <w:marLeft w:val="0"/>
      <w:marRight w:val="0"/>
      <w:marTop w:val="0"/>
      <w:marBottom w:val="0"/>
      <w:divBdr>
        <w:top w:val="none" w:sz="0" w:space="0" w:color="auto"/>
        <w:left w:val="none" w:sz="0" w:space="0" w:color="auto"/>
        <w:bottom w:val="none" w:sz="0" w:space="0" w:color="auto"/>
        <w:right w:val="none" w:sz="0" w:space="0" w:color="auto"/>
      </w:divBdr>
    </w:div>
    <w:div w:id="1666010773">
      <w:bodyDiv w:val="1"/>
      <w:marLeft w:val="0"/>
      <w:marRight w:val="0"/>
      <w:marTop w:val="0"/>
      <w:marBottom w:val="0"/>
      <w:divBdr>
        <w:top w:val="none" w:sz="0" w:space="0" w:color="auto"/>
        <w:left w:val="none" w:sz="0" w:space="0" w:color="auto"/>
        <w:bottom w:val="none" w:sz="0" w:space="0" w:color="auto"/>
        <w:right w:val="none" w:sz="0" w:space="0" w:color="auto"/>
      </w:divBdr>
    </w:div>
    <w:div w:id="1724527299">
      <w:bodyDiv w:val="1"/>
      <w:marLeft w:val="0"/>
      <w:marRight w:val="0"/>
      <w:marTop w:val="0"/>
      <w:marBottom w:val="0"/>
      <w:divBdr>
        <w:top w:val="none" w:sz="0" w:space="0" w:color="auto"/>
        <w:left w:val="none" w:sz="0" w:space="0" w:color="auto"/>
        <w:bottom w:val="none" w:sz="0" w:space="0" w:color="auto"/>
        <w:right w:val="none" w:sz="0" w:space="0" w:color="auto"/>
      </w:divBdr>
    </w:div>
    <w:div w:id="1750690886">
      <w:bodyDiv w:val="1"/>
      <w:marLeft w:val="0"/>
      <w:marRight w:val="0"/>
      <w:marTop w:val="0"/>
      <w:marBottom w:val="0"/>
      <w:divBdr>
        <w:top w:val="none" w:sz="0" w:space="0" w:color="auto"/>
        <w:left w:val="none" w:sz="0" w:space="0" w:color="auto"/>
        <w:bottom w:val="none" w:sz="0" w:space="0" w:color="auto"/>
        <w:right w:val="none" w:sz="0" w:space="0" w:color="auto"/>
      </w:divBdr>
    </w:div>
    <w:div w:id="1760255558">
      <w:bodyDiv w:val="1"/>
      <w:marLeft w:val="0"/>
      <w:marRight w:val="0"/>
      <w:marTop w:val="0"/>
      <w:marBottom w:val="0"/>
      <w:divBdr>
        <w:top w:val="none" w:sz="0" w:space="0" w:color="auto"/>
        <w:left w:val="none" w:sz="0" w:space="0" w:color="auto"/>
        <w:bottom w:val="none" w:sz="0" w:space="0" w:color="auto"/>
        <w:right w:val="none" w:sz="0" w:space="0" w:color="auto"/>
      </w:divBdr>
    </w:div>
    <w:div w:id="1768961273">
      <w:bodyDiv w:val="1"/>
      <w:marLeft w:val="0"/>
      <w:marRight w:val="0"/>
      <w:marTop w:val="0"/>
      <w:marBottom w:val="0"/>
      <w:divBdr>
        <w:top w:val="none" w:sz="0" w:space="0" w:color="auto"/>
        <w:left w:val="none" w:sz="0" w:space="0" w:color="auto"/>
        <w:bottom w:val="none" w:sz="0" w:space="0" w:color="auto"/>
        <w:right w:val="none" w:sz="0" w:space="0" w:color="auto"/>
      </w:divBdr>
    </w:div>
    <w:div w:id="1802460577">
      <w:bodyDiv w:val="1"/>
      <w:marLeft w:val="0"/>
      <w:marRight w:val="0"/>
      <w:marTop w:val="0"/>
      <w:marBottom w:val="0"/>
      <w:divBdr>
        <w:top w:val="none" w:sz="0" w:space="0" w:color="auto"/>
        <w:left w:val="none" w:sz="0" w:space="0" w:color="auto"/>
        <w:bottom w:val="none" w:sz="0" w:space="0" w:color="auto"/>
        <w:right w:val="none" w:sz="0" w:space="0" w:color="auto"/>
      </w:divBdr>
    </w:div>
    <w:div w:id="19615224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967</Words>
  <Characters>5222</Characters>
  <Application>Microsoft Office Word</Application>
  <DocSecurity>0</DocSecurity>
  <Lines>43</Lines>
  <Paragraphs>12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5</cp:revision>
  <dcterms:created xsi:type="dcterms:W3CDTF">2020-02-25T14:18:00Z</dcterms:created>
  <dcterms:modified xsi:type="dcterms:W3CDTF">2020-03-01T23:39:00Z</dcterms:modified>
</cp:coreProperties>
</file>