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043" w:rsidRPr="00401DC1" w:rsidRDefault="00053043" w:rsidP="00053043">
      <w:pPr>
        <w:pStyle w:val="Ttulo1"/>
        <w:spacing w:before="0"/>
        <w:rPr>
          <w:sz w:val="52"/>
        </w:rPr>
      </w:pPr>
      <w:r w:rsidRPr="00401DC1">
        <w:rPr>
          <w:sz w:val="52"/>
        </w:rPr>
        <w:t xml:space="preserve">Tema </w:t>
      </w:r>
      <w:r w:rsidR="002E53B7">
        <w:rPr>
          <w:sz w:val="52"/>
        </w:rPr>
        <w:t>3</w:t>
      </w:r>
      <w:r w:rsidRPr="00401DC1">
        <w:rPr>
          <w:sz w:val="52"/>
        </w:rPr>
        <w:t xml:space="preserve"> “</w:t>
      </w:r>
      <w:r w:rsidR="002E53B7">
        <w:rPr>
          <w:sz w:val="52"/>
        </w:rPr>
        <w:t>Aprender a esperar</w:t>
      </w:r>
      <w:r w:rsidRPr="00401DC1">
        <w:rPr>
          <w:sz w:val="52"/>
        </w:rPr>
        <w:t>”</w:t>
      </w:r>
    </w:p>
    <w:p w:rsidR="009B1E2F" w:rsidRDefault="002E53B7" w:rsidP="009B1E2F">
      <w:pPr>
        <w:pStyle w:val="Cabealho3"/>
      </w:pPr>
      <w:r>
        <w:t>Aprender a esperar</w:t>
      </w:r>
      <w:r w:rsidR="009B1E2F">
        <w:t xml:space="preserve"> (</w:t>
      </w:r>
      <w:proofErr w:type="spellStart"/>
      <w:r w:rsidR="009B1E2F">
        <w:t>Jo</w:t>
      </w:r>
      <w:proofErr w:type="spellEnd"/>
      <w:r w:rsidR="009B1E2F">
        <w:t xml:space="preserve"> </w:t>
      </w:r>
      <w:r>
        <w:t>3</w:t>
      </w:r>
      <w:r w:rsidR="009B1E2F">
        <w:t>, 1-</w:t>
      </w:r>
      <w:r>
        <w:t>21</w:t>
      </w:r>
      <w:r w:rsidR="009B1E2F">
        <w:t>)</w:t>
      </w:r>
    </w:p>
    <w:p w:rsidR="002E53B7" w:rsidRPr="00016110" w:rsidRDefault="002E53B7" w:rsidP="002E53B7">
      <w:r>
        <w:t>Diante da mensagem inaudita de Jesus que chama ao “nascer de novo”, um mestre de Israel aceita aprender do Mestre a esperança a que somos chamados. A esperança não nasce espontaneamente no coração. Devemos antes aceitar ser conduzidos por Jesus numa pedagogia da esperança.</w:t>
      </w:r>
    </w:p>
    <w:p w:rsidR="00053043" w:rsidRPr="00FD0D7C" w:rsidRDefault="00053043" w:rsidP="00053043">
      <w:pPr>
        <w:pStyle w:val="Cabealho3"/>
        <w:rPr>
          <w:szCs w:val="30"/>
        </w:rPr>
      </w:pPr>
      <w:r w:rsidRPr="00FD0D7C">
        <w:rPr>
          <w:szCs w:val="30"/>
        </w:rPr>
        <w:t>Oração inicial</w:t>
      </w:r>
    </w:p>
    <w:p w:rsidR="00053043" w:rsidRPr="00F54438" w:rsidRDefault="00053043" w:rsidP="00053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Todos Juntos rezam a oração proposta pela Arquidiocese</w:t>
      </w:r>
    </w:p>
    <w:p w:rsidR="00053043" w:rsidRPr="00401DC1" w:rsidRDefault="00053043" w:rsidP="0005304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Deus, nosso Pai,</w:t>
      </w:r>
      <w:r w:rsidRPr="00401DC1">
        <w:rPr>
          <w:i/>
          <w:szCs w:val="30"/>
        </w:rPr>
        <w:br/>
        <w:t>nós te agradecemos por nos reunires em comunidade</w:t>
      </w:r>
      <w:r w:rsidRPr="00401DC1">
        <w:rPr>
          <w:i/>
          <w:szCs w:val="30"/>
        </w:rPr>
        <w:br/>
        <w:t>e nos chamares a servir-te como teus discípulos missionários.</w:t>
      </w:r>
    </w:p>
    <w:p w:rsidR="00053043" w:rsidRPr="00401DC1" w:rsidRDefault="00053043" w:rsidP="0005304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No encontro pessoal com o teu Filho, Jesus Cristo,</w:t>
      </w:r>
      <w:r w:rsidRPr="00401DC1">
        <w:rPr>
          <w:i/>
          <w:szCs w:val="30"/>
        </w:rPr>
        <w:br/>
        <w:t>tu nos capacitas para a grande missão de evangelizar e semear esperança</w:t>
      </w:r>
      <w:r w:rsidRPr="00401DC1">
        <w:rPr>
          <w:i/>
          <w:szCs w:val="30"/>
        </w:rPr>
        <w:br/>
        <w:t>no coração do mundo.</w:t>
      </w:r>
    </w:p>
    <w:p w:rsidR="00053043" w:rsidRPr="00401DC1" w:rsidRDefault="00053043" w:rsidP="0005304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Envia o teu Espírito Santo</w:t>
      </w:r>
      <w:r w:rsidRPr="00401DC1">
        <w:rPr>
          <w:i/>
          <w:szCs w:val="30"/>
        </w:rPr>
        <w:br/>
        <w:t>para nos guiar no discernimento da tua vontade</w:t>
      </w:r>
      <w:r w:rsidRPr="00401DC1">
        <w:rPr>
          <w:i/>
          <w:szCs w:val="30"/>
        </w:rPr>
        <w:br/>
        <w:t>para a renovação espiritual da Arquidiocese de Braga.</w:t>
      </w:r>
    </w:p>
    <w:p w:rsidR="00053043" w:rsidRPr="00401DC1" w:rsidRDefault="00053043" w:rsidP="0005304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Ao usarmos os nossos dons para te servir,</w:t>
      </w:r>
      <w:r w:rsidRPr="00401DC1">
        <w:rPr>
          <w:i/>
          <w:szCs w:val="30"/>
        </w:rPr>
        <w:br/>
        <w:t>dá-nos força, coragem e uma visão clara.</w:t>
      </w:r>
    </w:p>
    <w:p w:rsidR="00053043" w:rsidRPr="00401DC1" w:rsidRDefault="00053043" w:rsidP="0005304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Confiamos a nossa Arquidiocese,</w:t>
      </w:r>
      <w:r w:rsidRPr="00401DC1">
        <w:rPr>
          <w:i/>
          <w:szCs w:val="30"/>
        </w:rPr>
        <w:br/>
        <w:t>suas paróquias e comunidades ao cuidado de Santa Maria, nossa mãe e padroeira.</w:t>
      </w:r>
    </w:p>
    <w:p w:rsidR="00053043" w:rsidRPr="00401DC1" w:rsidRDefault="00053043" w:rsidP="0005304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Pedimos a sua intercessão e orientação,</w:t>
      </w:r>
      <w:r w:rsidRPr="00401DC1">
        <w:rPr>
          <w:i/>
          <w:szCs w:val="30"/>
        </w:rPr>
        <w:br/>
        <w:t>enquanto nos esforçamos por dar testemunho do Evangelho</w:t>
      </w:r>
      <w:r w:rsidRPr="00401DC1">
        <w:rPr>
          <w:i/>
          <w:szCs w:val="30"/>
        </w:rPr>
        <w:br/>
        <w:t>e construir uma paróquia cheia de alegria e esperança.</w:t>
      </w:r>
    </w:p>
    <w:p w:rsidR="00053043" w:rsidRPr="00401DC1" w:rsidRDefault="00053043" w:rsidP="00053043">
      <w:pPr>
        <w:spacing w:after="0"/>
        <w:ind w:left="1418"/>
        <w:rPr>
          <w:i/>
          <w:szCs w:val="30"/>
        </w:rPr>
      </w:pPr>
      <w:r w:rsidRPr="00401DC1">
        <w:rPr>
          <w:i/>
          <w:szCs w:val="30"/>
        </w:rPr>
        <w:t>Ámen.</w:t>
      </w:r>
    </w:p>
    <w:p w:rsidR="00053043" w:rsidRDefault="00053043" w:rsidP="00053043">
      <w:pPr>
        <w:pStyle w:val="Cabealho3"/>
      </w:pPr>
      <w:r>
        <w:t xml:space="preserve">1ª leitura do texto </w:t>
      </w:r>
      <w:proofErr w:type="spellStart"/>
      <w:r w:rsidR="009B1E2F">
        <w:t>Jo</w:t>
      </w:r>
      <w:proofErr w:type="spellEnd"/>
      <w:r w:rsidR="009B1E2F">
        <w:t xml:space="preserve"> </w:t>
      </w:r>
      <w:r w:rsidR="002E53B7">
        <w:t>3, 1-21</w:t>
      </w:r>
    </w:p>
    <w:p w:rsidR="00053043" w:rsidRPr="00F54438" w:rsidRDefault="00053043" w:rsidP="00053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A</w:t>
      </w:r>
      <w:r w:rsidRPr="00F54438">
        <w:rPr>
          <w:i/>
        </w:rPr>
        <w:t xml:space="preserve"> leitura do texto </w:t>
      </w:r>
      <w:r>
        <w:rPr>
          <w:i/>
        </w:rPr>
        <w:t xml:space="preserve">deverá ser </w:t>
      </w:r>
      <w:r w:rsidRPr="00F54438">
        <w:rPr>
          <w:i/>
        </w:rPr>
        <w:t>lenta e em ambiente de oração.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9B1E2F" w:rsidTr="009B1E2F">
        <w:tc>
          <w:tcPr>
            <w:tcW w:w="5303" w:type="dxa"/>
          </w:tcPr>
          <w:p w:rsidR="009B1E2F" w:rsidRDefault="002E53B7" w:rsidP="00053043">
            <w:pPr>
              <w:jc w:val="center"/>
            </w:pPr>
            <w:r w:rsidRPr="002E53B7">
              <w:rPr>
                <w:noProof/>
              </w:rPr>
              <w:drawing>
                <wp:inline distT="0" distB="0" distL="0" distR="0">
                  <wp:extent cx="3196761" cy="2332233"/>
                  <wp:effectExtent l="19050" t="0" r="3639" b="0"/>
                  <wp:docPr id="2" name="Imagem 1" descr="NICODEME - NAITRE D'EN HAU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NICODEME - NAITRE D'EN HA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835" cy="23337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9B1E2F" w:rsidRDefault="002E53B7" w:rsidP="00053043">
            <w:pPr>
              <w:jc w:val="center"/>
            </w:pPr>
            <w:r>
              <w:rPr>
                <w:noProof/>
                <w:lang w:eastAsia="pt-PT"/>
              </w:rPr>
              <w:drawing>
                <wp:inline distT="0" distB="0" distL="0" distR="0">
                  <wp:extent cx="2806343" cy="2448692"/>
                  <wp:effectExtent l="19050" t="0" r="0" b="0"/>
                  <wp:docPr id="7" name="Imagem 7" descr="C:\Users\g\Desktop\Jesus e Nicodem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g\Desktop\Jesus e Nicodem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1832" cy="2462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3043" w:rsidRDefault="00053043" w:rsidP="00053043">
      <w:pPr>
        <w:jc w:val="center"/>
      </w:pPr>
    </w:p>
    <w:p w:rsidR="00053043" w:rsidRPr="00FD0D7C" w:rsidRDefault="00053043" w:rsidP="00053043">
      <w:pPr>
        <w:pStyle w:val="Cabealho3"/>
        <w:rPr>
          <w:szCs w:val="30"/>
        </w:rPr>
      </w:pPr>
      <w:r w:rsidRPr="00FD0D7C">
        <w:rPr>
          <w:szCs w:val="30"/>
        </w:rPr>
        <w:t>Cântico</w:t>
      </w:r>
    </w:p>
    <w:p w:rsidR="00053043" w:rsidRPr="00F54438" w:rsidRDefault="00053043" w:rsidP="00053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No final da leitura e após um momento de silêncio, canta-se o seguinte cântico</w:t>
      </w:r>
      <w:r w:rsidRPr="00F54438">
        <w:rPr>
          <w:i/>
        </w:rPr>
        <w:t>.</w:t>
      </w:r>
    </w:p>
    <w:p w:rsidR="00053043" w:rsidRDefault="00B96A87" w:rsidP="00053043">
      <w:r>
        <w:rPr>
          <w:noProof/>
          <w:lang w:eastAsia="pt-PT"/>
        </w:rPr>
        <w:lastRenderedPageBreak/>
        <w:drawing>
          <wp:inline distT="0" distB="0" distL="0" distR="0">
            <wp:extent cx="6645910" cy="2365846"/>
            <wp:effectExtent l="19050" t="0" r="2540" b="0"/>
            <wp:docPr id="8" name="Imagem 8" descr="C:\Users\g\Music\Terás que nascer de nov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\Music\Terás que nascer de novo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365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043" w:rsidRPr="00FD0D7C" w:rsidRDefault="00053043" w:rsidP="00053043">
      <w:pPr>
        <w:pStyle w:val="Cabealho3"/>
        <w:rPr>
          <w:szCs w:val="30"/>
        </w:rPr>
      </w:pPr>
      <w:r w:rsidRPr="00FD0D7C">
        <w:rPr>
          <w:szCs w:val="30"/>
        </w:rPr>
        <w:t>Questões para partilha</w:t>
      </w:r>
    </w:p>
    <w:p w:rsidR="00053043" w:rsidRPr="00F54438" w:rsidRDefault="00053043" w:rsidP="00053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Sempre restringindo-se ao texto</w:t>
      </w:r>
      <w:r w:rsidRPr="00F54438">
        <w:rPr>
          <w:i/>
        </w:rPr>
        <w:t>.</w:t>
      </w:r>
    </w:p>
    <w:p w:rsidR="00053043" w:rsidRDefault="00053043" w:rsidP="00053043">
      <w:pPr>
        <w:pStyle w:val="PargrafodaLista"/>
        <w:numPr>
          <w:ilvl w:val="0"/>
          <w:numId w:val="1"/>
        </w:numPr>
      </w:pPr>
      <w:r>
        <w:t xml:space="preserve">De que forma </w:t>
      </w:r>
      <w:r w:rsidR="00450B13">
        <w:t>Nicodemos, fariseu e chefe dos judeus, é apresentado como um modelo da humildade de quem quer crescer no conhecimento de Jesus</w:t>
      </w:r>
      <w:r>
        <w:t>?</w:t>
      </w:r>
    </w:p>
    <w:p w:rsidR="00053043" w:rsidRPr="007743A1" w:rsidRDefault="00053043" w:rsidP="00053043">
      <w:pPr>
        <w:pStyle w:val="PargrafodaLista"/>
        <w:numPr>
          <w:ilvl w:val="0"/>
          <w:numId w:val="1"/>
        </w:numPr>
        <w:rPr>
          <w:spacing w:val="-2"/>
        </w:rPr>
      </w:pPr>
      <w:r w:rsidRPr="007743A1">
        <w:rPr>
          <w:spacing w:val="-2"/>
        </w:rPr>
        <w:t xml:space="preserve">De que forma </w:t>
      </w:r>
      <w:r w:rsidR="00450B13" w:rsidRPr="007743A1">
        <w:rPr>
          <w:spacing w:val="-2"/>
        </w:rPr>
        <w:t>o conhecimento das Escrituras é importante para compreender quem é Jesus</w:t>
      </w:r>
      <w:r w:rsidRPr="007743A1">
        <w:rPr>
          <w:spacing w:val="-2"/>
        </w:rPr>
        <w:t>?</w:t>
      </w:r>
    </w:p>
    <w:p w:rsidR="002B3A01" w:rsidRDefault="00544E74" w:rsidP="002B3A01">
      <w:pPr>
        <w:pStyle w:val="PargrafodaLista"/>
        <w:numPr>
          <w:ilvl w:val="0"/>
          <w:numId w:val="1"/>
        </w:numPr>
      </w:pPr>
      <w:r>
        <w:t xml:space="preserve">De que </w:t>
      </w:r>
      <w:r w:rsidR="007743A1">
        <w:t>maneira</w:t>
      </w:r>
      <w:r>
        <w:t xml:space="preserve">, </w:t>
      </w:r>
      <w:r w:rsidR="007743A1">
        <w:t>a identidade de Jesus se revela não primeiramente de forma teórica e intelectual</w:t>
      </w:r>
      <w:r w:rsidR="00DF49C2">
        <w:t>,</w:t>
      </w:r>
      <w:bookmarkStart w:id="0" w:name="_GoBack"/>
      <w:bookmarkEnd w:id="0"/>
      <w:r w:rsidR="007743A1">
        <w:t xml:space="preserve"> mas </w:t>
      </w:r>
      <w:r w:rsidR="000D1D1B">
        <w:t xml:space="preserve">sacramentalmente e </w:t>
      </w:r>
      <w:proofErr w:type="spellStart"/>
      <w:r w:rsidR="000D1D1B">
        <w:t>eclesialmente</w:t>
      </w:r>
      <w:proofErr w:type="spellEnd"/>
      <w:r w:rsidR="007743A1">
        <w:t>?</w:t>
      </w:r>
    </w:p>
    <w:p w:rsidR="00053043" w:rsidRPr="008D276E" w:rsidRDefault="00053043" w:rsidP="00053043">
      <w:pPr>
        <w:pStyle w:val="Cabealho3"/>
      </w:pPr>
      <w:r w:rsidRPr="008D276E">
        <w:t xml:space="preserve">2ª leitura do texto </w:t>
      </w:r>
      <w:proofErr w:type="spellStart"/>
      <w:r w:rsidRPr="008D276E">
        <w:t>Jo</w:t>
      </w:r>
      <w:proofErr w:type="spellEnd"/>
      <w:r w:rsidRPr="008D276E">
        <w:t xml:space="preserve"> </w:t>
      </w:r>
      <w:r w:rsidR="007743A1">
        <w:t>3</w:t>
      </w:r>
      <w:r w:rsidR="002D1099">
        <w:t>, 1-</w:t>
      </w:r>
      <w:r w:rsidR="007743A1">
        <w:t>21</w:t>
      </w:r>
    </w:p>
    <w:p w:rsidR="00053043" w:rsidRPr="00F54438" w:rsidRDefault="00053043" w:rsidP="00053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A</w:t>
      </w:r>
      <w:r w:rsidRPr="00F54438">
        <w:rPr>
          <w:i/>
        </w:rPr>
        <w:t xml:space="preserve"> leitura do texto </w:t>
      </w:r>
      <w:r>
        <w:rPr>
          <w:i/>
        </w:rPr>
        <w:t xml:space="preserve">deverá ser </w:t>
      </w:r>
      <w:r w:rsidRPr="00F54438">
        <w:rPr>
          <w:i/>
        </w:rPr>
        <w:t>lenta e em ambiente de oração.</w:t>
      </w:r>
    </w:p>
    <w:p w:rsidR="00053043" w:rsidRDefault="00053043" w:rsidP="00053043">
      <w:pPr>
        <w:pStyle w:val="Cabealho3"/>
      </w:pPr>
      <w:r>
        <w:t>Cântico</w:t>
      </w:r>
    </w:p>
    <w:p w:rsidR="00053043" w:rsidRPr="00F54438" w:rsidRDefault="00053043" w:rsidP="00053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i/>
        </w:rPr>
      </w:pPr>
      <w:r>
        <w:rPr>
          <w:i/>
        </w:rPr>
        <w:t>No final da leitura e após um momento de silêncio, canta-se de novo o cântico</w:t>
      </w:r>
      <w:r w:rsidRPr="00F54438">
        <w:rPr>
          <w:i/>
        </w:rPr>
        <w:t>.</w:t>
      </w:r>
    </w:p>
    <w:p w:rsidR="00053043" w:rsidRDefault="00053043" w:rsidP="00053043">
      <w:pPr>
        <w:pStyle w:val="Cabealho3"/>
      </w:pPr>
      <w:r>
        <w:t>Pistas de reflexão</w:t>
      </w:r>
    </w:p>
    <w:p w:rsidR="00053043" w:rsidRDefault="007743A1" w:rsidP="00053043">
      <w:pPr>
        <w:pStyle w:val="PargrafodaLista"/>
        <w:numPr>
          <w:ilvl w:val="0"/>
          <w:numId w:val="3"/>
        </w:numPr>
      </w:pPr>
      <w:r>
        <w:t>Nicodemos é apresentado como sendo fariseu e chefe dos judeus. A sua vinda junto de Jesus durante a noite pode revelar algum receio de ser visto mas é também uma referência à condição humana que vive nas trevas até receber a luz de Cristo</w:t>
      </w:r>
      <w:r w:rsidR="00BC3272">
        <w:t>. Q</w:t>
      </w:r>
      <w:r>
        <w:t xml:space="preserve">uem ama a verdade vem a Deus. No Evangelho segundo São João, Nicodemos </w:t>
      </w:r>
      <w:r w:rsidR="00AA4F7A">
        <w:t>ressurge</w:t>
      </w:r>
      <w:r>
        <w:t xml:space="preserve"> em 7, 50</w:t>
      </w:r>
      <w:r w:rsidR="00AA4F7A">
        <w:t>. Aí, de novo, ele aparece como alguém que procura a verdade sem ceder aos impulsos de justiça sumária. A Lei obriga a ouvir e ter conhecimento do que foi feito antes de condenar alguém.</w:t>
      </w:r>
    </w:p>
    <w:p w:rsidR="00053043" w:rsidRDefault="00AA4F7A" w:rsidP="00053043">
      <w:pPr>
        <w:pStyle w:val="PargrafodaLista"/>
        <w:numPr>
          <w:ilvl w:val="0"/>
          <w:numId w:val="3"/>
        </w:numPr>
      </w:pPr>
      <w:r>
        <w:t xml:space="preserve">Para crescer no conhecimento de Jesus é indispensável </w:t>
      </w:r>
      <w:r w:rsidR="002D5E05">
        <w:t>sondar o texto bíblico</w:t>
      </w:r>
      <w:r>
        <w:t xml:space="preserve">. A experiência pessoal de Jesus deve ser validada pelo </w:t>
      </w:r>
      <w:r w:rsidR="002D5E05">
        <w:t>testemunho das Escrituras</w:t>
      </w:r>
      <w:r w:rsidR="00BC3272">
        <w:t>,</w:t>
      </w:r>
      <w:r w:rsidR="007408F7">
        <w:t xml:space="preserve"> por isso</w:t>
      </w:r>
      <w:r w:rsidR="00BC3272">
        <w:t>,</w:t>
      </w:r>
      <w:r w:rsidR="007408F7">
        <w:t xml:space="preserve"> são Jerónimo afirmava que desconhecer as Escrituras é ignorar Cristo.</w:t>
      </w:r>
      <w:r w:rsidR="001530E5">
        <w:t xml:space="preserve"> Jesus faz apelo ao episódio da serpente de bronze levantada por Moisés no deserto para falar da sua elevação na Cruz. </w:t>
      </w:r>
      <w:r w:rsidR="000D1D1B">
        <w:t xml:space="preserve">Na narração do livro dos Números, </w:t>
      </w:r>
      <w:r w:rsidR="00BC3272">
        <w:t xml:space="preserve">o </w:t>
      </w:r>
      <w:r w:rsidR="000D1D1B">
        <w:t>povo foi atacado pelas serpentes devido à sua incredulidade e era salvo não de maneira mágica mas porque, voltando o seu olhar para a serpente de bronze, manifestava o seu regresso à fé no Deus de Israel. A elevação de Jesus na Cruz é o sinal pelo qual Deus oferece a vida eterna a todo aquele que acredita. A Cruz é loucura para uns, escândalo para outros mas é também salvação para todo aquele que acredita. As figuras e os episódios do Antigo Testamento ajudam-nos assim a compreender a novidade do Novo Testamento.</w:t>
      </w:r>
    </w:p>
    <w:p w:rsidR="002B3A01" w:rsidRPr="002B3A01" w:rsidRDefault="000D1D1B" w:rsidP="00053043">
      <w:pPr>
        <w:pStyle w:val="PargrafodaLista"/>
        <w:numPr>
          <w:ilvl w:val="0"/>
          <w:numId w:val="3"/>
        </w:numPr>
        <w:spacing w:after="0"/>
        <w:ind w:left="714" w:hanging="357"/>
      </w:pPr>
      <w:r>
        <w:t xml:space="preserve">O amor de Deus é incondicional mas pede uma resposta do homem. A presença de Jesus exige que cada um escolha agora: é agora que o julgamento se realiza. Este caráter definitivo e imediato do julgamento é a consequência da presença do </w:t>
      </w:r>
      <w:r w:rsidR="00EE64E1">
        <w:t>R</w:t>
      </w:r>
      <w:r>
        <w:t>evelador</w:t>
      </w:r>
      <w:r w:rsidR="002C7178">
        <w:t xml:space="preserve">. Diante de </w:t>
      </w:r>
      <w:r w:rsidR="002C7178">
        <w:lastRenderedPageBreak/>
        <w:t>Cristo, somos chamados a optar</w:t>
      </w:r>
      <w:r w:rsidR="00EE64E1">
        <w:t>,</w:t>
      </w:r>
      <w:r w:rsidR="002C7178">
        <w:t xml:space="preserve"> e dessa escolha sai a condenação ou a salvação. Nós não estamos determinados para as trevas ou para a luz. É a nossa liberdade que determina a separação entre os filhos da luz e os filhos das trevas. Jesus sendo o Revelador do amor de Deus pelo mundo que se manifesta de forma eminente na elevação da Cruz é também o Revelador da nossa aceitação ou rejeição da Luz divina.</w:t>
      </w:r>
    </w:p>
    <w:p w:rsidR="00FD4F18" w:rsidRDefault="00E64682" w:rsidP="00053043">
      <w:pPr>
        <w:pStyle w:val="PargrafodaLista"/>
        <w:numPr>
          <w:ilvl w:val="0"/>
          <w:numId w:val="3"/>
        </w:numPr>
        <w:spacing w:after="0"/>
        <w:ind w:left="714" w:hanging="357"/>
      </w:pPr>
      <w:r>
        <w:t>Na primeira parte do diálogo, Nicodemos dirige-se a Jesus como a um Mestre. Ele coloca-se ao nível da linguagem do conhecimento</w:t>
      </w:r>
      <w:r w:rsidR="00E43579">
        <w:t>.</w:t>
      </w:r>
      <w:r>
        <w:t xml:space="preserve"> Jesus condu-lo do saber ao nascer. Daí o mal-entendido tão frequente no Evangelho de São João. Jesus não veio trazer um conhecimento novo e salvífico mas antes convidar os homens ao renascimento pela água e pelo Espírito. Jesus não pede um assentimento intelectual mas antes uma disponibilidade a um renascimento pela água e pelo Espírito que, na nova economia da Salvação, é mediada pela </w:t>
      </w:r>
      <w:r w:rsidR="00BC3272">
        <w:t>Igreja e pela sua mistagogia sacramental.</w:t>
      </w:r>
    </w:p>
    <w:p w:rsidR="00053043" w:rsidRDefault="00053043" w:rsidP="00053043">
      <w:pPr>
        <w:pStyle w:val="Cabealho3"/>
      </w:pPr>
      <w:r>
        <w:t>Questões para o compromisso</w:t>
      </w:r>
    </w:p>
    <w:p w:rsidR="00053043" w:rsidRDefault="00ED680A" w:rsidP="00053043">
      <w:pPr>
        <w:pStyle w:val="PargrafodaLista"/>
        <w:numPr>
          <w:ilvl w:val="0"/>
          <w:numId w:val="2"/>
        </w:numPr>
      </w:pPr>
      <w:r>
        <w:t xml:space="preserve">Como é que eu, à semelhança de </w:t>
      </w:r>
      <w:r w:rsidR="00BC3272">
        <w:t>Nicodemos</w:t>
      </w:r>
      <w:r>
        <w:t xml:space="preserve">, </w:t>
      </w:r>
      <w:r w:rsidR="00BC3272">
        <w:t>demonstro uma procura efetiva da verdade</w:t>
      </w:r>
      <w:r>
        <w:t>?</w:t>
      </w:r>
    </w:p>
    <w:p w:rsidR="00053043" w:rsidRDefault="00ED680A" w:rsidP="00053043">
      <w:pPr>
        <w:pStyle w:val="PargrafodaLista"/>
        <w:numPr>
          <w:ilvl w:val="0"/>
          <w:numId w:val="2"/>
        </w:numPr>
      </w:pPr>
      <w:r>
        <w:t xml:space="preserve">Como </w:t>
      </w:r>
      <w:r w:rsidR="00BC3272">
        <w:t xml:space="preserve">uso eu a Sagrada Escritura </w:t>
      </w:r>
      <w:r w:rsidR="00EE64E1">
        <w:t xml:space="preserve">para compreender </w:t>
      </w:r>
      <w:r w:rsidR="00BC3272">
        <w:t>o mistério de Cristo</w:t>
      </w:r>
      <w:r w:rsidR="00053043">
        <w:t>?</w:t>
      </w:r>
    </w:p>
    <w:p w:rsidR="00053043" w:rsidRDefault="00BC3272" w:rsidP="00053043">
      <w:pPr>
        <w:pStyle w:val="PargrafodaLista"/>
        <w:numPr>
          <w:ilvl w:val="0"/>
          <w:numId w:val="2"/>
        </w:numPr>
      </w:pPr>
      <w:r>
        <w:t>Como cultivo eu, apesar das diversas circunstâncias, a humildade de quem quer aprender</w:t>
      </w:r>
      <w:r w:rsidR="00053043">
        <w:t>?</w:t>
      </w:r>
    </w:p>
    <w:p w:rsidR="00053043" w:rsidRDefault="00BC3272" w:rsidP="00053043">
      <w:pPr>
        <w:pStyle w:val="PargrafodaLista"/>
        <w:numPr>
          <w:ilvl w:val="0"/>
          <w:numId w:val="2"/>
        </w:numPr>
      </w:pPr>
      <w:r>
        <w:t>Como exprimo eu a vontade de passar de uma procura superficial das coisas de Deus para um verdadeiro renascimento espiritual</w:t>
      </w:r>
      <w:r w:rsidR="00053043">
        <w:t>?</w:t>
      </w:r>
    </w:p>
    <w:p w:rsidR="00E43579" w:rsidRDefault="00BC3272" w:rsidP="00053043">
      <w:pPr>
        <w:pStyle w:val="PargrafodaLista"/>
        <w:numPr>
          <w:ilvl w:val="0"/>
          <w:numId w:val="2"/>
        </w:numPr>
      </w:pPr>
      <w:r>
        <w:t>Sentindo a atração luminosa da Cruz, sinal supremo do amor de Deus, com é que eu a transmito aos outros?</w:t>
      </w:r>
    </w:p>
    <w:p w:rsidR="00053043" w:rsidRDefault="00053043" w:rsidP="00053043">
      <w:pPr>
        <w:pStyle w:val="Cabealho3"/>
      </w:pPr>
      <w:r>
        <w:t>Oração de compromisso</w:t>
      </w:r>
    </w:p>
    <w:p w:rsidR="006405BE" w:rsidRDefault="00A96155" w:rsidP="00FD0D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</w:pPr>
      <w:r>
        <w:rPr>
          <w:i/>
        </w:rPr>
        <w:t>O grupo de</w:t>
      </w:r>
      <w:r w:rsidR="00053043">
        <w:rPr>
          <w:i/>
        </w:rPr>
        <w:t>verá elaborar uma oração de compromisso</w:t>
      </w:r>
    </w:p>
    <w:sectPr w:rsidR="006405BE" w:rsidSect="002B3A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81920"/>
    <w:multiLevelType w:val="hybridMultilevel"/>
    <w:tmpl w:val="1B56F91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E533C"/>
    <w:multiLevelType w:val="hybridMultilevel"/>
    <w:tmpl w:val="BBAA044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CE488F"/>
    <w:multiLevelType w:val="hybridMultilevel"/>
    <w:tmpl w:val="903A9FB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3043"/>
    <w:rsid w:val="00053043"/>
    <w:rsid w:val="000731A9"/>
    <w:rsid w:val="000D1D1B"/>
    <w:rsid w:val="001530E5"/>
    <w:rsid w:val="00224B25"/>
    <w:rsid w:val="00235D03"/>
    <w:rsid w:val="002B3A01"/>
    <w:rsid w:val="002C7178"/>
    <w:rsid w:val="002D1099"/>
    <w:rsid w:val="002D5E05"/>
    <w:rsid w:val="002E53B7"/>
    <w:rsid w:val="00372B04"/>
    <w:rsid w:val="0038240B"/>
    <w:rsid w:val="003F63DA"/>
    <w:rsid w:val="00402527"/>
    <w:rsid w:val="00405E05"/>
    <w:rsid w:val="00450B13"/>
    <w:rsid w:val="00544E74"/>
    <w:rsid w:val="005963FA"/>
    <w:rsid w:val="005979BD"/>
    <w:rsid w:val="005A75F5"/>
    <w:rsid w:val="005B019F"/>
    <w:rsid w:val="006405BE"/>
    <w:rsid w:val="007408F7"/>
    <w:rsid w:val="007743A1"/>
    <w:rsid w:val="0081383F"/>
    <w:rsid w:val="00884895"/>
    <w:rsid w:val="008D6342"/>
    <w:rsid w:val="009B1E2F"/>
    <w:rsid w:val="00A05483"/>
    <w:rsid w:val="00A75E5F"/>
    <w:rsid w:val="00A855F3"/>
    <w:rsid w:val="00A96155"/>
    <w:rsid w:val="00AA4F7A"/>
    <w:rsid w:val="00AF3A78"/>
    <w:rsid w:val="00B139F4"/>
    <w:rsid w:val="00B96A87"/>
    <w:rsid w:val="00BC3272"/>
    <w:rsid w:val="00DF49C2"/>
    <w:rsid w:val="00E43579"/>
    <w:rsid w:val="00E64682"/>
    <w:rsid w:val="00ED680A"/>
    <w:rsid w:val="00EE64E1"/>
    <w:rsid w:val="00EF05AA"/>
    <w:rsid w:val="00FD0D7C"/>
    <w:rsid w:val="00FD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2512"/>
  <w15:docId w15:val="{DBBC5D94-ADF8-2841-9B47-11F5C3B0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3043"/>
    <w:pPr>
      <w:spacing w:after="120"/>
    </w:pPr>
    <w:rPr>
      <w:sz w:val="26"/>
    </w:rPr>
  </w:style>
  <w:style w:type="paragraph" w:styleId="Ttulo1">
    <w:name w:val="heading 1"/>
    <w:basedOn w:val="Normal"/>
    <w:next w:val="Normal"/>
    <w:link w:val="Ttulo1Carter"/>
    <w:uiPriority w:val="9"/>
    <w:qFormat/>
    <w:rsid w:val="00224B25"/>
    <w:pPr>
      <w:keepNext/>
      <w:keepLines/>
      <w:pageBreakBefore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224B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FD0D7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30"/>
    </w:r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224B2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224B25"/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224B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FD0D7C"/>
    <w:rPr>
      <w:rFonts w:asciiTheme="majorHAnsi" w:eastAsiaTheme="majorEastAsia" w:hAnsiTheme="majorHAnsi" w:cstheme="majorBidi"/>
      <w:b/>
      <w:bCs/>
      <w:color w:val="4F81BD" w:themeColor="accent1"/>
      <w:sz w:val="30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224B2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053043"/>
    <w:pPr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05304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53043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9B1E2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Tipodeletrapredefinidodopargrafo"/>
    <w:uiPriority w:val="20"/>
    <w:qFormat/>
    <w:rsid w:val="002B3A01"/>
    <w:rPr>
      <w:b/>
      <w:bCs/>
      <w:i w:val="0"/>
      <w:iCs w:val="0"/>
    </w:rPr>
  </w:style>
  <w:style w:type="character" w:customStyle="1" w:styleId="st1">
    <w:name w:val="st1"/>
    <w:basedOn w:val="Tipodeletrapredefinidodopargrafo"/>
    <w:rsid w:val="002B3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786373-D4DA-0746-B5B4-1F3AF7D2D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810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Sérgio Torres</cp:lastModifiedBy>
  <cp:revision>4</cp:revision>
  <dcterms:created xsi:type="dcterms:W3CDTF">2018-02-02T10:14:00Z</dcterms:created>
  <dcterms:modified xsi:type="dcterms:W3CDTF">2018-02-02T13:54:00Z</dcterms:modified>
</cp:coreProperties>
</file>